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8F" w:rsidRDefault="00407A8F" w:rsidP="00407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07A8F" w:rsidRDefault="00407A8F" w:rsidP="00407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Ыллыкчаан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Эбя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«Вилюйский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улус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Якутия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lang w:val="ru-RU"/>
        </w:rPr>
        <w:br/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400"/>
        <w:gridCol w:w="3684"/>
      </w:tblGrid>
      <w:tr w:rsidR="00407A8F" w:rsidTr="00407A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</w:p>
          <w:p w:rsidR="00407A8F" w:rsidRDefault="00407A8F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Ыллыкчаан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бя</w:t>
            </w:r>
            <w:proofErr w:type="spellEnd"/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7A8F" w:rsidRDefault="00407A8F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Ыллыкчаан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Эбя</w:t>
            </w:r>
            <w:proofErr w:type="spellEnd"/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407A8F" w:rsidRDefault="00407A8F" w:rsidP="00407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7A8F" w:rsidRDefault="00407A8F" w:rsidP="00407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Ыллыкчаан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Эбя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407A8F" w:rsidRDefault="00407A8F" w:rsidP="00407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7A8F" w:rsidRDefault="00407A8F" w:rsidP="00407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684"/>
        <w:gridCol w:w="6821"/>
      </w:tblGrid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Ыллыкчаан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Эбя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7A8F" w:rsidRDefault="00407A8F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Ыллыкчаан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Эбя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Альбина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Ионовна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678227,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Эбя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Пушкина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8411 32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24 5  13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mbdoujemkon@mail.ru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«Вилюйский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2.201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02026</w:t>
            </w:r>
          </w:p>
        </w:tc>
      </w:tr>
    </w:tbl>
    <w:p w:rsidR="00407A8F" w:rsidRDefault="00407A8F" w:rsidP="00407A8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Ыллыкчаан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Эбя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расположено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Вилюйском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Эбя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улице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Пушкина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построено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типовому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проекту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="000364F0">
        <w:rPr>
          <w:rFonts w:hAnsi="Times New Roman" w:cs="Times New Roman"/>
          <w:color w:val="000000"/>
          <w:sz w:val="24"/>
          <w:szCs w:val="24"/>
          <w:lang w:val="ru-RU"/>
        </w:rPr>
        <w:t xml:space="preserve"> 46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="000364F0">
        <w:rPr>
          <w:rFonts w:hAnsi="Times New Roman" w:cs="Times New Roman"/>
          <w:color w:val="000000"/>
          <w:sz w:val="24"/>
          <w:szCs w:val="24"/>
          <w:lang w:val="ru-RU"/>
        </w:rPr>
        <w:t>, 236,1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>Цель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>деятельности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>етского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Предметом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>деятельности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>етского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>сада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>Режим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>етского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>сада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8:00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18:30.</w:t>
      </w:r>
    </w:p>
    <w:p w:rsidR="00407A8F" w:rsidRDefault="00407A8F" w:rsidP="00407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364F0">
        <w:rPr>
          <w:rFonts w:hAnsi="Times New Roman" w:cs="Times New Roman"/>
          <w:color w:val="000000"/>
          <w:sz w:val="24"/>
          <w:szCs w:val="24"/>
          <w:lang w:val="ru-RU"/>
        </w:rPr>
        <w:t>1,4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комбинированной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07A8F" w:rsidRDefault="00407A8F" w:rsidP="00407A8F">
      <w:pPr>
        <w:numPr>
          <w:ilvl w:val="0"/>
          <w:numId w:val="2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младш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7A8F" w:rsidRDefault="00407A8F" w:rsidP="00407A8F">
      <w:pPr>
        <w:numPr>
          <w:ilvl w:val="0"/>
          <w:numId w:val="2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старш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самоизоляции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ресурсах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сервисы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Яндекс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Mail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Google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YouTube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предоставлялось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привычного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оказывалась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просмотров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понимании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01.09.2021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выражают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отразилось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вдекабре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высказали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осенние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зимние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рассмотрены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второе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стратегию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Pr="00407A8F" w:rsidRDefault="00407A8F" w:rsidP="00407A8F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407A8F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proofErr w:type="spellEnd"/>
      <w:r w:rsidRPr="00407A8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07A8F">
        <w:rPr>
          <w:rFonts w:hAnsi="Times New Roman" w:cs="Times New Roman"/>
          <w:b/>
          <w:color w:val="000000"/>
          <w:sz w:val="24"/>
          <w:szCs w:val="24"/>
        </w:rPr>
        <w:t>семей</w:t>
      </w:r>
      <w:proofErr w:type="spellEnd"/>
      <w:r w:rsidRPr="00407A8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07A8F">
        <w:rPr>
          <w:rFonts w:hAnsi="Times New Roman" w:cs="Times New Roman"/>
          <w:b/>
          <w:color w:val="000000"/>
          <w:sz w:val="24"/>
          <w:szCs w:val="24"/>
        </w:rPr>
        <w:t>по</w:t>
      </w:r>
      <w:proofErr w:type="spellEnd"/>
      <w:r w:rsidRPr="00407A8F">
        <w:rPr>
          <w:rFonts w:hAnsi="Times New Roman" w:cs="Times New Roman"/>
          <w:b/>
          <w:color w:val="000000"/>
          <w:sz w:val="24"/>
          <w:szCs w:val="24"/>
        </w:rPr>
        <w:t> </w:t>
      </w:r>
      <w:proofErr w:type="spellStart"/>
      <w:r w:rsidRPr="00407A8F">
        <w:rPr>
          <w:rFonts w:hAnsi="Times New Roman" w:cs="Times New Roman"/>
          <w:b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2430"/>
        <w:gridCol w:w="1933"/>
        <w:gridCol w:w="5142"/>
      </w:tblGrid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A8F" w:rsidRDefault="00407A8F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69,2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34,6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0,%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0,%</w:t>
            </w:r>
          </w:p>
        </w:tc>
      </w:tr>
    </w:tbl>
    <w:p w:rsidR="00407A8F" w:rsidRPr="00407A8F" w:rsidRDefault="00407A8F" w:rsidP="00407A8F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407A8F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proofErr w:type="spellEnd"/>
      <w:r w:rsidRPr="00407A8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07A8F">
        <w:rPr>
          <w:rFonts w:hAnsi="Times New Roman" w:cs="Times New Roman"/>
          <w:b/>
          <w:color w:val="000000"/>
          <w:sz w:val="24"/>
          <w:szCs w:val="24"/>
        </w:rPr>
        <w:t>семей</w:t>
      </w:r>
      <w:proofErr w:type="spellEnd"/>
      <w:r w:rsidRPr="00407A8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07A8F">
        <w:rPr>
          <w:rFonts w:hAnsi="Times New Roman" w:cs="Times New Roman"/>
          <w:b/>
          <w:color w:val="000000"/>
          <w:sz w:val="24"/>
          <w:szCs w:val="24"/>
        </w:rPr>
        <w:t>по</w:t>
      </w:r>
      <w:proofErr w:type="spellEnd"/>
      <w:r w:rsidRPr="00407A8F">
        <w:rPr>
          <w:rFonts w:hAnsi="Times New Roman" w:cs="Times New Roman"/>
          <w:b/>
          <w:color w:val="000000"/>
          <w:sz w:val="24"/>
          <w:szCs w:val="24"/>
        </w:rPr>
        <w:t> </w:t>
      </w:r>
      <w:proofErr w:type="spellStart"/>
      <w:r w:rsidRPr="00407A8F">
        <w:rPr>
          <w:rFonts w:hAnsi="Times New Roman" w:cs="Times New Roman"/>
          <w:b/>
          <w:color w:val="000000"/>
          <w:sz w:val="24"/>
          <w:szCs w:val="24"/>
        </w:rPr>
        <w:t>количеству</w:t>
      </w:r>
      <w:proofErr w:type="spellEnd"/>
      <w:r w:rsidRPr="00407A8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07A8F">
        <w:rPr>
          <w:rFonts w:hAnsi="Times New Roman" w:cs="Times New Roman"/>
          <w:b/>
          <w:color w:val="000000"/>
          <w:sz w:val="24"/>
          <w:szCs w:val="24"/>
        </w:rPr>
        <w:t>детей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2577"/>
        <w:gridCol w:w="1911"/>
        <w:gridCol w:w="5017"/>
      </w:tblGrid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тесной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месяцы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реализовались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кружковой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54"/>
        <w:gridCol w:w="3555"/>
        <w:gridCol w:w="1863"/>
        <w:gridCol w:w="963"/>
        <w:gridCol w:w="1335"/>
        <w:gridCol w:w="1335"/>
      </w:tblGrid>
      <w:tr w:rsidR="00F601F6" w:rsidRPr="00F601F6" w:rsidTr="00407A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601F6"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601F6">
              <w:rPr>
                <w:rFonts w:hAnsi="Times New Roman" w:cs="Times New Roman"/>
                <w:sz w:val="24"/>
                <w:szCs w:val="24"/>
              </w:rPr>
              <w:t>Направленность</w:t>
            </w:r>
            <w:proofErr w:type="spellEnd"/>
            <w:r w:rsidRPr="00F601F6">
              <w:rPr>
                <w:rFonts w:hAnsi="Times New Roman" w:cs="Times New Roman"/>
                <w:sz w:val="24"/>
                <w:szCs w:val="24"/>
              </w:rPr>
              <w:t> </w:t>
            </w:r>
            <w:r w:rsidRPr="00F601F6">
              <w:rPr>
                <w:rFonts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601F6">
              <w:rPr>
                <w:rFonts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F601F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1F6">
              <w:rPr>
                <w:rFonts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601F6">
              <w:rPr>
                <w:rFonts w:hAnsi="Times New Roman" w:cs="Times New Roman"/>
                <w:sz w:val="24"/>
                <w:szCs w:val="24"/>
              </w:rPr>
              <w:t>Форма</w:t>
            </w:r>
            <w:proofErr w:type="spellEnd"/>
            <w:r w:rsidRPr="00F601F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1F6"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601F6">
              <w:rPr>
                <w:rFonts w:hAnsi="Times New Roman" w:cs="Times New Roman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601F6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  <w:r w:rsidRPr="00F601F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1F6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601F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1F6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F601F6" w:rsidRPr="00F601F6" w:rsidTr="00407A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CEE" w:rsidRPr="00F601F6" w:rsidRDefault="00DE4CE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CEE" w:rsidRPr="00F601F6" w:rsidRDefault="00DE4CE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CEE" w:rsidRPr="00F601F6" w:rsidRDefault="00DE4CE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CEE" w:rsidRPr="00F601F6" w:rsidRDefault="00DE4CE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F601F6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</w:rPr>
              <w:t>202</w:t>
            </w: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601F6">
              <w:rPr>
                <w:rFonts w:hAnsi="Times New Roman" w:cs="Times New Roman"/>
                <w:sz w:val="24"/>
                <w:szCs w:val="24"/>
              </w:rPr>
              <w:t>2021</w:t>
            </w:r>
          </w:p>
        </w:tc>
      </w:tr>
      <w:tr w:rsidR="00F601F6" w:rsidRPr="00F601F6" w:rsidTr="00DE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Pr="00F601F6" w:rsidRDefault="00407A8F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601F6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01F6">
              <w:rPr>
                <w:rFonts w:hAnsi="Times New Roman" w:cs="Times New Roman"/>
                <w:sz w:val="24"/>
                <w:szCs w:val="24"/>
              </w:rPr>
              <w:t>Художественно</w:t>
            </w:r>
            <w:proofErr w:type="spellEnd"/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познавательное</w:t>
            </w:r>
          </w:p>
        </w:tc>
      </w:tr>
      <w:tr w:rsidR="00F601F6" w:rsidRPr="00F601F6" w:rsidTr="00DE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601F6">
              <w:rPr>
                <w:rFonts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Умелые</w:t>
            </w: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ручки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2-3</w:t>
            </w:r>
            <w:r w:rsidRPr="00F601F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1F6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601F6" w:rsidRPr="00F601F6" w:rsidTr="00DE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601F6">
              <w:rPr>
                <w:rFonts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Тестопластика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601F6">
              <w:rPr>
                <w:rFonts w:hAnsi="Times New Roman" w:cs="Times New Roman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3-4</w:t>
            </w:r>
            <w:r w:rsidRPr="00F601F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1F6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601F6" w:rsidRPr="00F601F6" w:rsidTr="00DE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601F6">
              <w:rPr>
                <w:rFonts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гостях</w:t>
            </w: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у</w:t>
            </w: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сказки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601F6">
              <w:rPr>
                <w:rFonts w:hAnsi="Times New Roman" w:cs="Times New Roman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3-4</w:t>
            </w:r>
            <w:r w:rsidRPr="00F601F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1F6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601F6" w:rsidRPr="00F601F6" w:rsidTr="00DE4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601F6">
              <w:rPr>
                <w:rFonts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Олонхо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601F6">
              <w:rPr>
                <w:rFonts w:hAnsi="Times New Roman" w:cs="Times New Roman"/>
                <w:sz w:val="24"/>
                <w:szCs w:val="24"/>
              </w:rPr>
              <w:t>Инд</w:t>
            </w:r>
            <w:proofErr w:type="spellEnd"/>
            <w:r w:rsidRPr="00F601F6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01F6">
              <w:rPr>
                <w:rFonts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601F6">
              <w:rPr>
                <w:rFonts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F601F6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601F6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601F6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</w:tr>
      <w:tr w:rsidR="00F601F6" w:rsidRPr="00F601F6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CEE" w:rsidRPr="00F601F6" w:rsidRDefault="00DE4CEE" w:rsidP="00F601F6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Сонор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Инд</w:t>
            </w:r>
            <w:proofErr w:type="gramStart"/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CEE" w:rsidRPr="00F601F6" w:rsidRDefault="00F601F6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CEE" w:rsidRPr="00F601F6" w:rsidRDefault="00F601F6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CEE" w:rsidRPr="00F601F6" w:rsidRDefault="00F601F6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601F6" w:rsidRPr="00F601F6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CEE" w:rsidRPr="00F601F6" w:rsidRDefault="00DE4CEE" w:rsidP="00F601F6">
            <w:pPr>
              <w:spacing w:line="276" w:lineRule="auto"/>
              <w:ind w:hanging="28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Лего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Инд</w:t>
            </w:r>
            <w:proofErr w:type="gramStart"/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CEE" w:rsidRPr="00F601F6" w:rsidRDefault="00F601F6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CEE" w:rsidRPr="00F601F6" w:rsidRDefault="00F601F6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F601F6" w:rsidRPr="00F601F6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Pr="00F601F6" w:rsidRDefault="00407A8F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601F6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Pr="00F601F6" w:rsidRDefault="00407A8F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601F6">
              <w:rPr>
                <w:rFonts w:hAnsi="Times New Roman" w:cs="Times New Roman"/>
                <w:sz w:val="24"/>
                <w:szCs w:val="24"/>
              </w:rPr>
              <w:t>Физкультурно</w:t>
            </w:r>
            <w:r w:rsidRPr="00F601F6">
              <w:rPr>
                <w:rFonts w:hAnsi="Times New Roman" w:cs="Times New Roman"/>
                <w:sz w:val="24"/>
                <w:szCs w:val="24"/>
              </w:rPr>
              <w:t>-</w:t>
            </w:r>
            <w:r w:rsidRPr="00F601F6">
              <w:rPr>
                <w:rFonts w:hAnsi="Times New Roman" w:cs="Times New Roman"/>
                <w:sz w:val="24"/>
                <w:szCs w:val="24"/>
              </w:rPr>
              <w:t>оздоровительное</w:t>
            </w:r>
            <w:proofErr w:type="spellEnd"/>
          </w:p>
        </w:tc>
      </w:tr>
      <w:tr w:rsidR="00F601F6" w:rsidRPr="00F601F6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601F6">
              <w:rPr>
                <w:rFonts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Подвижные</w:t>
            </w: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601F6">
              <w:rPr>
                <w:rFonts w:hAnsi="Times New Roman" w:cs="Times New Roman"/>
                <w:sz w:val="24"/>
                <w:szCs w:val="24"/>
              </w:rPr>
              <w:t>3-</w:t>
            </w: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F601F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1F6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601F6" w:rsidRPr="00F601F6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601F6">
              <w:rPr>
                <w:rFonts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601F6">
              <w:rPr>
                <w:rFonts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F601F6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4CEE" w:rsidRPr="00F601F6" w:rsidRDefault="00DE4CE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01F6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407A8F" w:rsidRPr="00F601F6" w:rsidRDefault="00407A8F" w:rsidP="00407A8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601F6">
        <w:rPr>
          <w:rFonts w:hAnsi="Times New Roman" w:cs="Times New Roman"/>
          <w:sz w:val="24"/>
          <w:szCs w:val="24"/>
          <w:lang w:val="ru-RU"/>
        </w:rPr>
        <w:t>Анализ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родительского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опроса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F601F6">
        <w:rPr>
          <w:rFonts w:hAnsi="Times New Roman" w:cs="Times New Roman"/>
          <w:sz w:val="24"/>
          <w:szCs w:val="24"/>
          <w:lang w:val="ru-RU"/>
        </w:rPr>
        <w:t>проведенного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в</w:t>
      </w:r>
      <w:r w:rsidRPr="00F601F6">
        <w:rPr>
          <w:rFonts w:hAnsi="Times New Roman" w:cs="Times New Roman"/>
          <w:sz w:val="24"/>
          <w:szCs w:val="24"/>
        </w:rPr>
        <w:t> </w:t>
      </w:r>
      <w:r w:rsidRPr="00F601F6">
        <w:rPr>
          <w:rFonts w:hAnsi="Times New Roman" w:cs="Times New Roman"/>
          <w:sz w:val="24"/>
          <w:szCs w:val="24"/>
          <w:lang w:val="ru-RU"/>
        </w:rPr>
        <w:t>декабре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2021</w:t>
      </w:r>
      <w:r w:rsidRPr="00F601F6">
        <w:rPr>
          <w:rFonts w:hAnsi="Times New Roman" w:cs="Times New Roman"/>
          <w:sz w:val="24"/>
          <w:szCs w:val="24"/>
        </w:rPr>
        <w:t> </w:t>
      </w:r>
      <w:r w:rsidRPr="00F601F6">
        <w:rPr>
          <w:rFonts w:hAnsi="Times New Roman" w:cs="Times New Roman"/>
          <w:sz w:val="24"/>
          <w:szCs w:val="24"/>
          <w:lang w:val="ru-RU"/>
        </w:rPr>
        <w:t>года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F601F6">
        <w:rPr>
          <w:rFonts w:hAnsi="Times New Roman" w:cs="Times New Roman"/>
          <w:sz w:val="24"/>
          <w:szCs w:val="24"/>
          <w:lang w:val="ru-RU"/>
        </w:rPr>
        <w:t>показывает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F601F6">
        <w:rPr>
          <w:rFonts w:hAnsi="Times New Roman" w:cs="Times New Roman"/>
          <w:sz w:val="24"/>
          <w:szCs w:val="24"/>
          <w:lang w:val="ru-RU"/>
        </w:rPr>
        <w:t>что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дополнительное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образование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в</w:t>
      </w:r>
      <w:r w:rsidRPr="00F601F6">
        <w:rPr>
          <w:rFonts w:hAnsi="Times New Roman" w:cs="Times New Roman"/>
          <w:sz w:val="24"/>
          <w:szCs w:val="24"/>
        </w:rPr>
        <w:t> </w:t>
      </w:r>
      <w:r w:rsidRPr="00F601F6">
        <w:rPr>
          <w:rFonts w:hAnsi="Times New Roman" w:cs="Times New Roman"/>
          <w:sz w:val="24"/>
          <w:szCs w:val="24"/>
          <w:lang w:val="ru-RU"/>
        </w:rPr>
        <w:t>детском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саду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реализуется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активно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F601F6">
        <w:rPr>
          <w:rFonts w:hAnsi="Times New Roman" w:cs="Times New Roman"/>
          <w:sz w:val="24"/>
          <w:szCs w:val="24"/>
          <w:lang w:val="ru-RU"/>
        </w:rPr>
        <w:t>наблюдается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значительное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увеличение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посещаемости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занятий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в</w:t>
      </w:r>
      <w:r w:rsidRPr="00F601F6">
        <w:rPr>
          <w:rFonts w:hAnsi="Times New Roman" w:cs="Times New Roman"/>
          <w:sz w:val="24"/>
          <w:szCs w:val="24"/>
        </w:rPr>
        <w:t> </w:t>
      </w:r>
      <w:r w:rsidRPr="00F601F6">
        <w:rPr>
          <w:rFonts w:hAnsi="Times New Roman" w:cs="Times New Roman"/>
          <w:sz w:val="24"/>
          <w:szCs w:val="24"/>
          <w:lang w:val="ru-RU"/>
        </w:rPr>
        <w:t>сравнении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с</w:t>
      </w:r>
      <w:r w:rsidRPr="00F601F6">
        <w:rPr>
          <w:rFonts w:hAnsi="Times New Roman" w:cs="Times New Roman"/>
          <w:sz w:val="24"/>
          <w:szCs w:val="24"/>
        </w:rPr>
        <w:t> </w:t>
      </w:r>
      <w:r w:rsidRPr="00F601F6">
        <w:rPr>
          <w:rFonts w:hAnsi="Times New Roman" w:cs="Times New Roman"/>
          <w:sz w:val="24"/>
          <w:szCs w:val="24"/>
          <w:lang w:val="ru-RU"/>
        </w:rPr>
        <w:t>2020</w:t>
      </w:r>
      <w:r w:rsidRPr="00F601F6">
        <w:rPr>
          <w:rFonts w:hAnsi="Times New Roman" w:cs="Times New Roman"/>
          <w:sz w:val="24"/>
          <w:szCs w:val="24"/>
        </w:rPr>
        <w:t> </w:t>
      </w:r>
      <w:r w:rsidRPr="00F601F6">
        <w:rPr>
          <w:rFonts w:hAnsi="Times New Roman" w:cs="Times New Roman"/>
          <w:sz w:val="24"/>
          <w:szCs w:val="24"/>
          <w:lang w:val="ru-RU"/>
        </w:rPr>
        <w:t>годом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F601F6">
        <w:rPr>
          <w:rFonts w:hAnsi="Times New Roman" w:cs="Times New Roman"/>
          <w:sz w:val="24"/>
          <w:szCs w:val="24"/>
          <w:lang w:val="ru-RU"/>
        </w:rPr>
        <w:t>Детский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сад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планирует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во</w:t>
      </w:r>
      <w:r w:rsidRPr="00F601F6">
        <w:rPr>
          <w:rFonts w:hAnsi="Times New Roman" w:cs="Times New Roman"/>
          <w:sz w:val="24"/>
          <w:szCs w:val="24"/>
        </w:rPr>
        <w:t> </w:t>
      </w:r>
      <w:r w:rsidRPr="00F601F6">
        <w:rPr>
          <w:rFonts w:hAnsi="Times New Roman" w:cs="Times New Roman"/>
          <w:sz w:val="24"/>
          <w:szCs w:val="24"/>
          <w:lang w:val="ru-RU"/>
        </w:rPr>
        <w:t>втором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полугодии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2022 </w:t>
      </w:r>
      <w:r w:rsidRPr="00F601F6">
        <w:rPr>
          <w:rFonts w:hAnsi="Times New Roman" w:cs="Times New Roman"/>
          <w:sz w:val="24"/>
          <w:szCs w:val="24"/>
          <w:lang w:val="ru-RU"/>
        </w:rPr>
        <w:t>года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начать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реализовывать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новые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программы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дополнительного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по</w:t>
      </w:r>
      <w:r w:rsidRPr="00F601F6">
        <w:rPr>
          <w:rFonts w:hAnsi="Times New Roman" w:cs="Times New Roman"/>
          <w:sz w:val="24"/>
          <w:szCs w:val="24"/>
        </w:rPr>
        <w:t> </w:t>
      </w:r>
      <w:r w:rsidRPr="00F601F6">
        <w:rPr>
          <w:rFonts w:hAnsi="Times New Roman" w:cs="Times New Roman"/>
          <w:sz w:val="24"/>
          <w:szCs w:val="24"/>
          <w:lang w:val="ru-RU"/>
        </w:rPr>
        <w:t>технической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и</w:t>
      </w:r>
      <w:r w:rsidRPr="00F601F6">
        <w:rPr>
          <w:rFonts w:hAnsi="Times New Roman" w:cs="Times New Roman"/>
          <w:sz w:val="24"/>
          <w:szCs w:val="24"/>
        </w:rPr>
        <w:t> </w:t>
      </w:r>
      <w:r w:rsidRPr="00F601F6">
        <w:rPr>
          <w:rFonts w:hAnsi="Times New Roman" w:cs="Times New Roman"/>
          <w:sz w:val="24"/>
          <w:szCs w:val="24"/>
          <w:lang w:val="ru-RU"/>
        </w:rPr>
        <w:t>естественнонаучной</w:t>
      </w:r>
      <w:r w:rsidRPr="00F601F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601F6">
        <w:rPr>
          <w:rFonts w:hAnsi="Times New Roman" w:cs="Times New Roman"/>
          <w:sz w:val="24"/>
          <w:szCs w:val="24"/>
          <w:lang w:val="ru-RU"/>
        </w:rPr>
        <w:t>направленности</w:t>
      </w:r>
      <w:r w:rsidR="00F601F6">
        <w:rPr>
          <w:rFonts w:hAnsi="Times New Roman" w:cs="Times New Roman"/>
          <w:sz w:val="24"/>
          <w:szCs w:val="24"/>
          <w:lang w:val="ru-RU"/>
        </w:rPr>
        <w:t>.</w:t>
      </w:r>
    </w:p>
    <w:p w:rsidR="00407A8F" w:rsidRDefault="00407A8F" w:rsidP="00407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Коллегиальными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Единоличным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исполнительным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Pr="00407A8F" w:rsidRDefault="00407A8F" w:rsidP="00407A8F">
      <w:pPr>
        <w:tabs>
          <w:tab w:val="left" w:pos="5595"/>
        </w:tabs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>Органы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>управления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>действующие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Pr="00407A8F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>детском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07A8F">
        <w:rPr>
          <w:rFonts w:hAnsi="Times New Roman" w:cs="Times New Roman"/>
          <w:b/>
          <w:color w:val="000000"/>
          <w:sz w:val="24"/>
          <w:szCs w:val="24"/>
          <w:lang w:val="ru-RU"/>
        </w:rPr>
        <w:t>саду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206"/>
        <w:gridCol w:w="7299"/>
      </w:tblGrid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садом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07A8F" w:rsidRDefault="00407A8F">
            <w:pPr>
              <w:numPr>
                <w:ilvl w:val="0"/>
                <w:numId w:val="4"/>
              </w:numPr>
              <w:spacing w:beforeAutospacing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07A8F" w:rsidRDefault="00407A8F">
            <w:pPr>
              <w:numPr>
                <w:ilvl w:val="0"/>
                <w:numId w:val="4"/>
              </w:numPr>
              <w:spacing w:beforeAutospacing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07A8F" w:rsidRDefault="00407A8F">
            <w:pPr>
              <w:numPr>
                <w:ilvl w:val="0"/>
                <w:numId w:val="4"/>
              </w:numPr>
              <w:spacing w:beforeAutospacing="0" w:afterAutospacing="0" w:line="276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07A8F" w:rsidRDefault="00407A8F">
            <w:pPr>
              <w:numPr>
                <w:ilvl w:val="0"/>
                <w:numId w:val="6"/>
              </w:numPr>
              <w:spacing w:beforeAutospacing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07A8F" w:rsidRDefault="00407A8F">
            <w:pPr>
              <w:numPr>
                <w:ilvl w:val="0"/>
                <w:numId w:val="6"/>
              </w:numPr>
              <w:spacing w:beforeAutospacing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07A8F" w:rsidRDefault="00407A8F">
            <w:pPr>
              <w:numPr>
                <w:ilvl w:val="0"/>
                <w:numId w:val="6"/>
              </w:numPr>
              <w:spacing w:beforeAutospacing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07A8F" w:rsidRDefault="00407A8F">
            <w:pPr>
              <w:numPr>
                <w:ilvl w:val="0"/>
                <w:numId w:val="6"/>
              </w:numPr>
              <w:spacing w:beforeAutospacing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407A8F" w:rsidRDefault="00407A8F">
            <w:pPr>
              <w:numPr>
                <w:ilvl w:val="0"/>
                <w:numId w:val="6"/>
              </w:numPr>
              <w:spacing w:beforeAutospacing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07A8F" w:rsidRDefault="00407A8F">
            <w:pPr>
              <w:numPr>
                <w:ilvl w:val="0"/>
                <w:numId w:val="6"/>
              </w:numPr>
              <w:spacing w:beforeAutospacing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07A8F" w:rsidRDefault="00407A8F">
            <w:pPr>
              <w:numPr>
                <w:ilvl w:val="0"/>
                <w:numId w:val="6"/>
              </w:numPr>
              <w:spacing w:beforeAutospacing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07A8F" w:rsidRDefault="00407A8F">
            <w:pPr>
              <w:numPr>
                <w:ilvl w:val="0"/>
                <w:numId w:val="6"/>
              </w:numPr>
              <w:spacing w:beforeAutospacing="0" w:afterAutospacing="0" w:line="276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07A8F" w:rsidRDefault="00407A8F">
            <w:pPr>
              <w:numPr>
                <w:ilvl w:val="0"/>
                <w:numId w:val="8"/>
              </w:numPr>
              <w:spacing w:beforeAutospacing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07A8F" w:rsidRDefault="00407A8F">
            <w:pPr>
              <w:numPr>
                <w:ilvl w:val="0"/>
                <w:numId w:val="8"/>
              </w:numPr>
              <w:spacing w:beforeAutospacing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07A8F" w:rsidRDefault="00407A8F">
            <w:pPr>
              <w:numPr>
                <w:ilvl w:val="0"/>
                <w:numId w:val="8"/>
              </w:numPr>
              <w:spacing w:beforeAutospacing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07A8F" w:rsidRDefault="00407A8F">
            <w:pPr>
              <w:numPr>
                <w:ilvl w:val="0"/>
                <w:numId w:val="8"/>
              </w:numPr>
              <w:spacing w:beforeAutospacing="0" w:afterAutospacing="0" w:line="276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</w:tbl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внедрили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упростило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эффективная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07A8F" w:rsidRDefault="00407A8F" w:rsidP="00407A8F">
      <w:pPr>
        <w:numPr>
          <w:ilvl w:val="0"/>
          <w:numId w:val="10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разделу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07A8F" w:rsidRDefault="00407A8F" w:rsidP="00407A8F">
      <w:pPr>
        <w:numPr>
          <w:ilvl w:val="0"/>
          <w:numId w:val="10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7A8F" w:rsidRDefault="00407A8F" w:rsidP="00407A8F">
      <w:pPr>
        <w:numPr>
          <w:ilvl w:val="0"/>
          <w:numId w:val="10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07A8F" w:rsidRDefault="00407A8F" w:rsidP="0062723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выглядят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228"/>
        <w:gridCol w:w="736"/>
        <w:gridCol w:w="416"/>
        <w:gridCol w:w="689"/>
        <w:gridCol w:w="394"/>
        <w:gridCol w:w="728"/>
        <w:gridCol w:w="412"/>
        <w:gridCol w:w="689"/>
        <w:gridCol w:w="2213"/>
      </w:tblGrid>
      <w:tr w:rsidR="00407A8F" w:rsidTr="00407A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627234" w:rsidTr="006272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A8F" w:rsidRDefault="00407A8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627234" w:rsidTr="006272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A8F" w:rsidRDefault="00407A8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A8F" w:rsidRPr="00627234" w:rsidRDefault="0062723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A8F" w:rsidRPr="00627234" w:rsidRDefault="0062723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A8F" w:rsidRPr="00627234" w:rsidRDefault="00A439D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A8F" w:rsidRPr="00627234" w:rsidRDefault="00A439D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627234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A8F" w:rsidRPr="00627234" w:rsidRDefault="00A439DE" w:rsidP="0062723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A8F" w:rsidRPr="00627234" w:rsidRDefault="00A439DE" w:rsidP="0062723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A8F" w:rsidRPr="00627234" w:rsidRDefault="0062723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A8F" w:rsidRPr="00627234" w:rsidRDefault="00A439D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627234">
              <w:rPr>
                <w:lang w:val="ru-RU"/>
              </w:rPr>
              <w:t>0</w:t>
            </w:r>
          </w:p>
        </w:tc>
      </w:tr>
      <w:tr w:rsidR="00627234" w:rsidTr="006272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234" w:rsidRDefault="00627234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234" w:rsidRPr="00627234" w:rsidRDefault="00627234" w:rsidP="00CF5AE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234" w:rsidRPr="00627234" w:rsidRDefault="00627234" w:rsidP="00CF5AE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234" w:rsidRPr="00627234" w:rsidRDefault="00627234" w:rsidP="00CF5AE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234" w:rsidRPr="00627234" w:rsidRDefault="00627234" w:rsidP="00CF5AE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234" w:rsidRPr="00627234" w:rsidRDefault="00627234" w:rsidP="00CF5AE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234" w:rsidRPr="00627234" w:rsidRDefault="00627234" w:rsidP="00CF5AE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234" w:rsidRPr="00627234" w:rsidRDefault="00627234" w:rsidP="00CF5AE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234" w:rsidRPr="00627234" w:rsidRDefault="00627234" w:rsidP="00CF5AE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</w:tbl>
    <w:p w:rsidR="00407A8F" w:rsidRDefault="00407A8F" w:rsidP="00627234">
      <w:pPr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03B38">
        <w:rPr>
          <w:rFonts w:hAnsi="Times New Roman" w:cs="Times New Roman"/>
          <w:color w:val="000000"/>
          <w:sz w:val="24"/>
          <w:szCs w:val="24"/>
          <w:lang w:val="ru-RU"/>
        </w:rPr>
        <w:t>ноя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фронтальной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удержание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остановиться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переключиться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переключения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целенаправленности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07A8F" w:rsidRDefault="00407A8F" w:rsidP="00627234">
      <w:pPr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преобладание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прогрессирующей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03B3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627234">
      <w:pPr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самоизоляции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введенной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ограничительного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вели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WhatsApp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Подключали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организовывали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помогали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3B38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инструктора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сложностями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07A8F" w:rsidRPr="00403B38" w:rsidRDefault="00407A8F" w:rsidP="00407A8F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03B38">
        <w:rPr>
          <w:rFonts w:hAnsi="Times New Roman" w:cs="Times New Roman"/>
          <w:b/>
          <w:color w:val="000000"/>
          <w:sz w:val="24"/>
          <w:szCs w:val="24"/>
          <w:lang w:val="ru-RU"/>
        </w:rPr>
        <w:t>Вывод</w:t>
      </w:r>
      <w:r w:rsidRPr="00403B3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: </w:t>
      </w:r>
      <w:r w:rsidRPr="00403B38">
        <w:rPr>
          <w:rFonts w:hAnsi="Times New Roman" w:cs="Times New Roman"/>
          <w:b/>
          <w:color w:val="000000"/>
          <w:sz w:val="24"/>
          <w:szCs w:val="24"/>
          <w:lang w:val="ru-RU"/>
        </w:rPr>
        <w:t>подобные</w:t>
      </w:r>
      <w:r w:rsidRPr="00403B3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03B38">
        <w:rPr>
          <w:rFonts w:hAnsi="Times New Roman" w:cs="Times New Roman"/>
          <w:b/>
          <w:color w:val="000000"/>
          <w:sz w:val="24"/>
          <w:szCs w:val="24"/>
          <w:lang w:val="ru-RU"/>
        </w:rPr>
        <w:t>занятия</w:t>
      </w:r>
      <w:r w:rsidRPr="00403B3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03B38">
        <w:rPr>
          <w:rFonts w:hAnsi="Times New Roman" w:cs="Times New Roman"/>
          <w:b/>
          <w:color w:val="000000"/>
          <w:sz w:val="24"/>
          <w:szCs w:val="24"/>
          <w:lang w:val="ru-RU"/>
        </w:rPr>
        <w:t>лучше</w:t>
      </w:r>
      <w:r w:rsidRPr="00403B3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03B38">
        <w:rPr>
          <w:rFonts w:hAnsi="Times New Roman" w:cs="Times New Roman"/>
          <w:b/>
          <w:color w:val="000000"/>
          <w:sz w:val="24"/>
          <w:szCs w:val="24"/>
          <w:lang w:val="ru-RU"/>
        </w:rPr>
        <w:t>проводить</w:t>
      </w:r>
      <w:r w:rsidRPr="00403B3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03B38">
        <w:rPr>
          <w:rFonts w:hAnsi="Times New Roman" w:cs="Times New Roman"/>
          <w:b/>
          <w:color w:val="000000"/>
          <w:sz w:val="24"/>
          <w:szCs w:val="24"/>
          <w:lang w:val="ru-RU"/>
        </w:rPr>
        <w:t>преимущественно</w:t>
      </w:r>
      <w:r w:rsidRPr="00403B3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03B38">
        <w:rPr>
          <w:rFonts w:hAnsi="Times New Roman" w:cs="Times New Roman"/>
          <w:b/>
          <w:color w:val="000000"/>
          <w:sz w:val="24"/>
          <w:szCs w:val="24"/>
          <w:lang w:val="ru-RU"/>
        </w:rPr>
        <w:t>при</w:t>
      </w:r>
      <w:r w:rsidRPr="00403B3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03B38">
        <w:rPr>
          <w:rFonts w:hAnsi="Times New Roman" w:cs="Times New Roman"/>
          <w:b/>
          <w:color w:val="000000"/>
          <w:sz w:val="24"/>
          <w:szCs w:val="24"/>
          <w:lang w:val="ru-RU"/>
        </w:rPr>
        <w:t>очном</w:t>
      </w:r>
      <w:r w:rsidRPr="00403B3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03B38">
        <w:rPr>
          <w:rFonts w:hAnsi="Times New Roman" w:cs="Times New Roman"/>
          <w:b/>
          <w:color w:val="000000"/>
          <w:sz w:val="24"/>
          <w:szCs w:val="24"/>
          <w:lang w:val="ru-RU"/>
        </w:rPr>
        <w:t>взаимодействии</w:t>
      </w:r>
      <w:r w:rsidRPr="00403B3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03B38">
        <w:rPr>
          <w:rFonts w:hAnsi="Times New Roman" w:cs="Times New Roman"/>
          <w:b/>
          <w:color w:val="000000"/>
          <w:sz w:val="24"/>
          <w:szCs w:val="24"/>
          <w:lang w:val="ru-RU"/>
        </w:rPr>
        <w:t>педагога</w:t>
      </w:r>
      <w:r w:rsidRPr="00403B3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03B38"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Pr="00403B3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03B38">
        <w:rPr>
          <w:rFonts w:hAnsi="Times New Roman" w:cs="Times New Roman"/>
          <w:b/>
          <w:color w:val="000000"/>
          <w:sz w:val="24"/>
          <w:szCs w:val="24"/>
          <w:lang w:val="ru-RU"/>
        </w:rPr>
        <w:t>воспитанника</w:t>
      </w:r>
      <w:r w:rsidRPr="00403B38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03B3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лежит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07A8F" w:rsidRDefault="00407A8F" w:rsidP="00407A8F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7A8F" w:rsidRDefault="00407A8F" w:rsidP="00407A8F">
      <w:pPr>
        <w:numPr>
          <w:ilvl w:val="0"/>
          <w:numId w:val="12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наблюдением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подгруппам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07A8F" w:rsidRDefault="00407A8F" w:rsidP="00407A8F">
      <w:pPr>
        <w:numPr>
          <w:ilvl w:val="0"/>
          <w:numId w:val="14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1,5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7A8F" w:rsidRDefault="00407A8F" w:rsidP="00407A8F">
      <w:pPr>
        <w:numPr>
          <w:ilvl w:val="0"/>
          <w:numId w:val="14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7A8F" w:rsidRDefault="00407A8F" w:rsidP="00407A8F">
      <w:pPr>
        <w:numPr>
          <w:ilvl w:val="0"/>
          <w:numId w:val="14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7A8F" w:rsidRDefault="00407A8F" w:rsidP="00407A8F">
      <w:pPr>
        <w:numPr>
          <w:ilvl w:val="0"/>
          <w:numId w:val="14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7A8F" w:rsidRDefault="00407A8F" w:rsidP="00407A8F">
      <w:pPr>
        <w:numPr>
          <w:ilvl w:val="0"/>
          <w:numId w:val="14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учётом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39D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ограничительные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407A8F" w:rsidRDefault="00407A8F" w:rsidP="00407A8F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ежедневный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усиленный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фильтр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термометрию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бесконтактных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термометров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изолируются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39D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7A8F" w:rsidRDefault="00407A8F" w:rsidP="00407A8F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еженедельную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генеральную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разведенных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концентрациях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вирусному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7A8F" w:rsidRDefault="00407A8F" w:rsidP="00407A8F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ежедневную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влажную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контактных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игрушек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7A8F" w:rsidRDefault="00407A8F" w:rsidP="00407A8F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дезинфекцию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столовых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7A8F" w:rsidRDefault="00407A8F" w:rsidP="00407A8F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бактерицидных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комнатах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7A8F" w:rsidRDefault="00407A8F" w:rsidP="00407A8F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частое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проветривание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7A8F" w:rsidRDefault="00407A8F" w:rsidP="00407A8F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ячейки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7A8F" w:rsidRDefault="00407A8F" w:rsidP="00407A8F">
      <w:pPr>
        <w:numPr>
          <w:ilvl w:val="0"/>
          <w:numId w:val="16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переболел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контактировал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штатному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насчитывает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приходящихся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взрослого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07A8F" w:rsidRDefault="00407A8F" w:rsidP="00407A8F">
      <w:pPr>
        <w:numPr>
          <w:ilvl w:val="0"/>
          <w:numId w:val="18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407A8F" w:rsidRDefault="00407A8F" w:rsidP="00407A8F">
      <w:pPr>
        <w:numPr>
          <w:ilvl w:val="0"/>
          <w:numId w:val="18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1.6/1.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07A8F" w:rsidRDefault="00407A8F" w:rsidP="00407A8F">
      <w:pPr>
        <w:numPr>
          <w:ilvl w:val="0"/>
          <w:numId w:val="20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30.12.2021 2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ССУЗах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специальностям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Диаграмма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</w:p>
    <w:p w:rsidR="00407A8F" w:rsidRDefault="00025CD8" w:rsidP="00407A8F">
      <w:pPr>
        <w:jc w:val="both"/>
      </w:pPr>
      <w:r>
        <w:rPr>
          <w:noProof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A71CC" w:rsidRDefault="00AA71CC" w:rsidP="00407A8F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407A8F" w:rsidRPr="00AA71CC" w:rsidRDefault="00407A8F" w:rsidP="00407A8F">
      <w:pPr>
        <w:jc w:val="both"/>
        <w:rPr>
          <w:rFonts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AA71CC">
        <w:rPr>
          <w:rFonts w:hAnsi="Times New Roman" w:cs="Times New Roman"/>
          <w:sz w:val="24"/>
          <w:szCs w:val="24"/>
          <w:lang w:val="ru-RU"/>
        </w:rPr>
        <w:t>В</w:t>
      </w:r>
      <w:r w:rsidRPr="00AA71CC">
        <w:rPr>
          <w:rFonts w:hAnsi="Times New Roman" w:cs="Times New Roman"/>
          <w:sz w:val="24"/>
          <w:szCs w:val="24"/>
        </w:rPr>
        <w:t> </w:t>
      </w:r>
      <w:r w:rsidRPr="00AA71CC">
        <w:rPr>
          <w:rFonts w:hAnsi="Times New Roman" w:cs="Times New Roman"/>
          <w:sz w:val="24"/>
          <w:szCs w:val="24"/>
          <w:lang w:val="ru-RU"/>
        </w:rPr>
        <w:t xml:space="preserve">2021 </w:t>
      </w:r>
      <w:r w:rsidRPr="00AA71CC">
        <w:rPr>
          <w:rFonts w:hAnsi="Times New Roman" w:cs="Times New Roman"/>
          <w:sz w:val="24"/>
          <w:szCs w:val="24"/>
          <w:lang w:val="ru-RU"/>
        </w:rPr>
        <w:t>году</w:t>
      </w:r>
      <w:r w:rsidRPr="00AA71C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A71CC">
        <w:rPr>
          <w:rFonts w:hAnsi="Times New Roman" w:cs="Times New Roman"/>
          <w:sz w:val="24"/>
          <w:szCs w:val="24"/>
          <w:lang w:val="ru-RU"/>
        </w:rPr>
        <w:t>педагоги</w:t>
      </w:r>
      <w:r w:rsidRPr="00AA71C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A71CC">
        <w:rPr>
          <w:rFonts w:hAnsi="Times New Roman" w:cs="Times New Roman"/>
          <w:sz w:val="24"/>
          <w:szCs w:val="24"/>
          <w:lang w:val="ru-RU"/>
        </w:rPr>
        <w:t>Детского</w:t>
      </w:r>
      <w:r w:rsidRPr="00AA71C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A71CC">
        <w:rPr>
          <w:rFonts w:hAnsi="Times New Roman" w:cs="Times New Roman"/>
          <w:sz w:val="24"/>
          <w:szCs w:val="24"/>
          <w:lang w:val="ru-RU"/>
        </w:rPr>
        <w:t>сада</w:t>
      </w:r>
      <w:r w:rsidRPr="00AA71C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A71CC">
        <w:rPr>
          <w:rFonts w:hAnsi="Times New Roman" w:cs="Times New Roman"/>
          <w:sz w:val="24"/>
          <w:szCs w:val="24"/>
          <w:lang w:val="ru-RU"/>
        </w:rPr>
        <w:t>приняли</w:t>
      </w:r>
      <w:r w:rsidRPr="00AA71C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A71CC">
        <w:rPr>
          <w:rFonts w:hAnsi="Times New Roman" w:cs="Times New Roman"/>
          <w:sz w:val="24"/>
          <w:szCs w:val="24"/>
          <w:lang w:val="ru-RU"/>
        </w:rPr>
        <w:t>участие</w:t>
      </w:r>
      <w:r w:rsidRPr="00AA71CC">
        <w:rPr>
          <w:rFonts w:hAnsi="Times New Roman" w:cs="Times New Roman"/>
          <w:sz w:val="24"/>
          <w:szCs w:val="24"/>
          <w:lang w:val="ru-RU"/>
        </w:rPr>
        <w:t>:</w:t>
      </w:r>
    </w:p>
    <w:p w:rsidR="00136521" w:rsidRPr="00AA71CC" w:rsidRDefault="00136521" w:rsidP="00AA7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>Гоголева Нина Петровна:</w:t>
      </w:r>
    </w:p>
    <w:p w:rsidR="00136521" w:rsidRPr="00AA71CC" w:rsidRDefault="00136521" w:rsidP="00AA71CC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>Сертификат участника во Всероссийском форуме «Воспитатели России»: «Воспитаем здорового ребенка, Цифровая эпоха» 2021г.</w:t>
      </w:r>
    </w:p>
    <w:p w:rsidR="00136521" w:rsidRPr="00AA71CC" w:rsidRDefault="00136521" w:rsidP="00AA71CC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>Сертификат участника по теме «</w:t>
      </w:r>
      <w:proofErr w:type="spellStart"/>
      <w:proofErr w:type="gram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Аа</w:t>
      </w:r>
      <w:proofErr w:type="gramEnd"/>
      <w:r w:rsidRPr="00AA71CC">
        <w:rPr>
          <w:rFonts w:ascii="Times New Roman" w:hAnsi="Times New Roman" w:cs="Times New Roman"/>
          <w:sz w:val="24"/>
          <w:szCs w:val="24"/>
          <w:lang w:val="ru-RU"/>
        </w:rPr>
        <w:t>ҕа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үөрэнэбин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доруобуйатыгар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хааччахтаах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үөрэҕэр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ыарырҕатар</w:t>
      </w:r>
      <w:proofErr w:type="spellEnd"/>
      <w:r w:rsidR="00CE54BC"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E54BC" w:rsidRPr="00AA71CC">
        <w:rPr>
          <w:rFonts w:ascii="Times New Roman" w:hAnsi="Times New Roman" w:cs="Times New Roman"/>
          <w:sz w:val="24"/>
          <w:szCs w:val="24"/>
          <w:lang w:val="ru-RU"/>
        </w:rPr>
        <w:t>оҕолорго</w:t>
      </w:r>
      <w:proofErr w:type="spellEnd"/>
      <w:r w:rsidR="00CE54BC"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E54BC" w:rsidRPr="00AA71CC">
        <w:rPr>
          <w:rFonts w:ascii="Times New Roman" w:hAnsi="Times New Roman" w:cs="Times New Roman"/>
          <w:sz w:val="24"/>
          <w:szCs w:val="24"/>
          <w:lang w:val="ru-RU"/>
        </w:rPr>
        <w:t>карточканан</w:t>
      </w:r>
      <w:proofErr w:type="spellEnd"/>
      <w:r w:rsidR="00CE54BC"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E54BC" w:rsidRPr="00AA71CC">
        <w:rPr>
          <w:rFonts w:ascii="Times New Roman" w:hAnsi="Times New Roman" w:cs="Times New Roman"/>
          <w:sz w:val="24"/>
          <w:szCs w:val="24"/>
          <w:lang w:val="ru-RU"/>
        </w:rPr>
        <w:t>дьарыктар</w:t>
      </w:r>
      <w:proofErr w:type="spellEnd"/>
      <w:r w:rsidR="00CE54BC" w:rsidRPr="00AA71CC">
        <w:rPr>
          <w:rFonts w:ascii="Times New Roman" w:hAnsi="Times New Roman" w:cs="Times New Roman"/>
          <w:sz w:val="24"/>
          <w:szCs w:val="24"/>
          <w:lang w:val="ru-RU"/>
        </w:rPr>
        <w:t>» 2021г.</w:t>
      </w:r>
    </w:p>
    <w:p w:rsidR="00CE54BC" w:rsidRPr="00AA71CC" w:rsidRDefault="00CE54BC" w:rsidP="00AA71CC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участника </w:t>
      </w:r>
      <w:r w:rsidRPr="00AA71CC">
        <w:rPr>
          <w:rFonts w:ascii="Times New Roman" w:hAnsi="Times New Roman" w:cs="Times New Roman"/>
          <w:sz w:val="24"/>
          <w:szCs w:val="24"/>
          <w:lang w:val="ru-RU"/>
        </w:rPr>
        <w:t>онлайн-семинар</w:t>
      </w:r>
      <w:r w:rsidRPr="00AA71CC">
        <w:rPr>
          <w:rFonts w:ascii="Times New Roman" w:hAnsi="Times New Roman" w:cs="Times New Roman"/>
          <w:sz w:val="24"/>
          <w:szCs w:val="24"/>
          <w:lang w:val="ru-RU"/>
        </w:rPr>
        <w:t>а «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Дисграфия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уонна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дислекция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>» 2021г.</w:t>
      </w:r>
    </w:p>
    <w:p w:rsidR="00CE54BC" w:rsidRPr="00AA71CC" w:rsidRDefault="00CE54BC" w:rsidP="00AA71CC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sah-RU"/>
        </w:rPr>
        <w:t xml:space="preserve">Туоһу сурук </w:t>
      </w:r>
      <w:r w:rsidRPr="00AA71C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A71CC">
        <w:rPr>
          <w:rFonts w:ascii="Times New Roman" w:hAnsi="Times New Roman" w:cs="Times New Roman"/>
          <w:sz w:val="24"/>
          <w:szCs w:val="24"/>
          <w:lang w:val="sah-RU"/>
        </w:rPr>
        <w:t>Дорҕоон үөрэҕэ</w:t>
      </w:r>
      <w:r w:rsidRPr="00AA71CC">
        <w:rPr>
          <w:rFonts w:ascii="Times New Roman" w:hAnsi="Times New Roman" w:cs="Times New Roman"/>
          <w:sz w:val="24"/>
          <w:szCs w:val="24"/>
          <w:lang w:val="ru-RU"/>
        </w:rPr>
        <w:t>» онлайн-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семинарга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кыттыы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иһин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2021г.</w:t>
      </w:r>
    </w:p>
    <w:p w:rsidR="00CE54BC" w:rsidRPr="00AA71CC" w:rsidRDefault="00CE54BC" w:rsidP="00AA71CC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>Сертификат участника семинара-практикума в рамках проекта «Семейный фестиваль»: «7-ое колена рода» 2021г.</w:t>
      </w:r>
    </w:p>
    <w:p w:rsidR="00CE54BC" w:rsidRDefault="00CE54BC" w:rsidP="00AA71CC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участника на </w:t>
      </w:r>
      <w:r w:rsidRPr="00AA71CC">
        <w:rPr>
          <w:rFonts w:ascii="Times New Roman" w:hAnsi="Times New Roman" w:cs="Times New Roman"/>
          <w:sz w:val="24"/>
          <w:szCs w:val="24"/>
        </w:rPr>
        <w:t>II</w:t>
      </w:r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A71CC">
        <w:rPr>
          <w:rFonts w:ascii="Times New Roman" w:hAnsi="Times New Roman" w:cs="Times New Roman"/>
          <w:sz w:val="24"/>
          <w:szCs w:val="24"/>
          <w:lang w:val="ru-RU"/>
        </w:rPr>
        <w:t>улусном</w:t>
      </w:r>
      <w:proofErr w:type="gram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педагогическом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Хакатоне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2022г.</w:t>
      </w:r>
    </w:p>
    <w:p w:rsidR="00AA71CC" w:rsidRPr="00AA71CC" w:rsidRDefault="00AA71CC" w:rsidP="00AA71C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54BC" w:rsidRPr="00AA71CC" w:rsidRDefault="00CE54BC" w:rsidP="00AA7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>Дмитриева Ксения Афанасьевна:</w:t>
      </w:r>
    </w:p>
    <w:p w:rsidR="00CE54BC" w:rsidRPr="00AA71CC" w:rsidRDefault="00CE54BC" w:rsidP="00AA71CC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участника во </w:t>
      </w:r>
      <w:proofErr w:type="gram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Всероссийском</w:t>
      </w:r>
      <w:proofErr w:type="gram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вебинаре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«Индивидуальный образовательный маршрут обучающегося с ОВЗ психолого-педагогическое сопровождение в рамках ФГОС» 2021г.</w:t>
      </w:r>
    </w:p>
    <w:p w:rsidR="00CE54BC" w:rsidRPr="00AA71CC" w:rsidRDefault="00CE54BC" w:rsidP="00AA71CC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>Участие в онлайн-семинаре «Республиканский центр психолого-медико-социального сопровождения» 2021г.</w:t>
      </w:r>
    </w:p>
    <w:p w:rsidR="00CE54BC" w:rsidRPr="00AA71CC" w:rsidRDefault="00CE54BC" w:rsidP="00AA71CC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>Участие в Республиканском авторском семинаре «О</w:t>
      </w:r>
      <w:r w:rsidRPr="00AA71CC">
        <w:rPr>
          <w:rFonts w:ascii="Times New Roman" w:hAnsi="Times New Roman" w:cs="Times New Roman"/>
          <w:sz w:val="24"/>
          <w:szCs w:val="24"/>
          <w:lang w:val="sah-RU"/>
        </w:rPr>
        <w:t>һ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уор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Туйаара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ойуулаах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остуоруйата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>» 2022г.</w:t>
      </w:r>
    </w:p>
    <w:p w:rsidR="00CE54BC" w:rsidRPr="00AA71CC" w:rsidRDefault="00CE54BC" w:rsidP="00AA71CC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участника в Республиканском семинаре «Психолого-педагогическое сопровождение»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 w:rsidRPr="00AA71CC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 w:rsidRPr="00AA71CC">
        <w:rPr>
          <w:rFonts w:ascii="Times New Roman" w:hAnsi="Times New Roman" w:cs="Times New Roman"/>
          <w:sz w:val="24"/>
          <w:szCs w:val="24"/>
          <w:lang w:val="ru-RU"/>
        </w:rPr>
        <w:t>илюйск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2022г.</w:t>
      </w:r>
    </w:p>
    <w:p w:rsidR="00CE54BC" w:rsidRDefault="00CE54BC" w:rsidP="00AA71CC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участника на 2 </w:t>
      </w:r>
      <w:proofErr w:type="gramStart"/>
      <w:r w:rsidRPr="00AA71CC">
        <w:rPr>
          <w:rFonts w:ascii="Times New Roman" w:hAnsi="Times New Roman" w:cs="Times New Roman"/>
          <w:sz w:val="24"/>
          <w:szCs w:val="24"/>
          <w:lang w:val="ru-RU"/>
        </w:rPr>
        <w:t>улусном</w:t>
      </w:r>
      <w:proofErr w:type="gram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педагогическом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Хакатоне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2022г.</w:t>
      </w:r>
    </w:p>
    <w:p w:rsidR="00AA71CC" w:rsidRPr="00AA71CC" w:rsidRDefault="00AA71CC" w:rsidP="00AA71C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54BC" w:rsidRPr="00AA71CC" w:rsidRDefault="00CE54BC" w:rsidP="00AA7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>Дмитриева Марианна Петровна:</w:t>
      </w:r>
    </w:p>
    <w:p w:rsidR="00CE54BC" w:rsidRPr="00AA71CC" w:rsidRDefault="00F601F6" w:rsidP="00AA71CC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>1 место во 2 Республиканском педагогическом конкурсе «Призвание Воспитатель» ЦРМ «Пора Роста» 2021г.</w:t>
      </w:r>
    </w:p>
    <w:p w:rsidR="00F601F6" w:rsidRPr="00AA71CC" w:rsidRDefault="00F601F6" w:rsidP="00AA71CC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участника </w:t>
      </w:r>
      <w:proofErr w:type="gram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Всероссийском форуме «Воспитатели России» «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Воспиатние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здорового ребенка. </w:t>
      </w:r>
      <w:proofErr w:type="spellStart"/>
      <w:r w:rsidRPr="00AA71CC">
        <w:rPr>
          <w:rFonts w:ascii="Times New Roman" w:hAnsi="Times New Roman" w:cs="Times New Roman"/>
          <w:sz w:val="24"/>
          <w:szCs w:val="24"/>
        </w:rPr>
        <w:t>Цифровая</w:t>
      </w:r>
      <w:proofErr w:type="spellEnd"/>
      <w:r w:rsidRPr="00AA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1CC">
        <w:rPr>
          <w:rFonts w:ascii="Times New Roman" w:hAnsi="Times New Roman" w:cs="Times New Roman"/>
          <w:sz w:val="24"/>
          <w:szCs w:val="24"/>
        </w:rPr>
        <w:t>эпоха</w:t>
      </w:r>
      <w:proofErr w:type="spellEnd"/>
    </w:p>
    <w:p w:rsidR="00F601F6" w:rsidRPr="00AA71CC" w:rsidRDefault="00F601F6" w:rsidP="00AA71CC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>Сертификат жюри улусного дистанционного фот</w:t>
      </w:r>
      <w:proofErr w:type="gram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конкурса «Мини Мисс Вилюйского улуса 2021»</w:t>
      </w:r>
    </w:p>
    <w:p w:rsidR="00F601F6" w:rsidRPr="00AA71CC" w:rsidRDefault="00F601F6" w:rsidP="00AA71CC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>Сертификат об успешном прохождении тестирования по теме «Требования САНПИН к содержанию и организации режима работы ДОО»</w:t>
      </w:r>
    </w:p>
    <w:p w:rsidR="00F601F6" w:rsidRPr="00AA71CC" w:rsidRDefault="00F601F6" w:rsidP="00AA71CC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Нагрудной</w:t>
      </w:r>
      <w:proofErr w:type="gram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знак «За вклад в развитии образования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Жемконского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наслега Вилюйского района»</w:t>
      </w:r>
    </w:p>
    <w:p w:rsidR="00F601F6" w:rsidRPr="00AA71CC" w:rsidRDefault="00F601F6" w:rsidP="00AA71CC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A71CC">
        <w:rPr>
          <w:rFonts w:ascii="Times New Roman" w:hAnsi="Times New Roman" w:cs="Times New Roman"/>
          <w:sz w:val="24"/>
          <w:szCs w:val="24"/>
        </w:rPr>
        <w:t>Почетная</w:t>
      </w:r>
      <w:proofErr w:type="spellEnd"/>
      <w:r w:rsidRPr="00AA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1CC">
        <w:rPr>
          <w:rFonts w:ascii="Times New Roman" w:hAnsi="Times New Roman" w:cs="Times New Roman"/>
          <w:sz w:val="24"/>
          <w:szCs w:val="24"/>
        </w:rPr>
        <w:t>грамота</w:t>
      </w:r>
      <w:proofErr w:type="spellEnd"/>
      <w:r w:rsidRPr="00AA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1CC">
        <w:rPr>
          <w:rFonts w:ascii="Times New Roman" w:hAnsi="Times New Roman" w:cs="Times New Roman"/>
          <w:sz w:val="24"/>
          <w:szCs w:val="24"/>
        </w:rPr>
        <w:t>главы</w:t>
      </w:r>
      <w:proofErr w:type="spellEnd"/>
      <w:r w:rsidRPr="00AA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1CC">
        <w:rPr>
          <w:rFonts w:ascii="Times New Roman" w:hAnsi="Times New Roman" w:cs="Times New Roman"/>
          <w:sz w:val="24"/>
          <w:szCs w:val="24"/>
        </w:rPr>
        <w:t>Вилюйс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AA71C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AA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1CC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</w:p>
    <w:p w:rsidR="00F601F6" w:rsidRPr="00AA71CC" w:rsidRDefault="00F601F6" w:rsidP="00AA71CC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Благодарственное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писмо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за активную позицию в деятельности  организации МБУ КЦ»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Сарыал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» МО «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Жемконский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наслег»</w:t>
      </w:r>
      <w:proofErr w:type="spellEnd"/>
    </w:p>
    <w:p w:rsidR="00F601F6" w:rsidRPr="00AA71CC" w:rsidRDefault="00F601F6" w:rsidP="00AA71CC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о </w:t>
      </w:r>
      <w:proofErr w:type="gramStart"/>
      <w:r w:rsidRPr="00AA71CC">
        <w:rPr>
          <w:rFonts w:ascii="Times New Roman" w:hAnsi="Times New Roman" w:cs="Times New Roman"/>
          <w:sz w:val="24"/>
          <w:szCs w:val="24"/>
          <w:lang w:val="ru-RU"/>
        </w:rPr>
        <w:t>том</w:t>
      </w:r>
      <w:proofErr w:type="gram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что прослушала  образовательный семинар в рамках улусного педагогического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хахатона</w:t>
      </w:r>
      <w:proofErr w:type="spellEnd"/>
    </w:p>
    <w:p w:rsidR="00F601F6" w:rsidRPr="00AA71CC" w:rsidRDefault="00F601F6" w:rsidP="00AA71CC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>Лауреат 3 степени  2 всероссийском конкурсе педагогического мастерства «Воспитание искусством» Номинация: мастер-класс</w:t>
      </w:r>
    </w:p>
    <w:p w:rsidR="00F601F6" w:rsidRDefault="00F601F6" w:rsidP="00AA71CC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>Сертификат о распространении опыта 2 всероссийском конкурсе педагогического мастерства «Воспитание искусством» номинация: Мастер- класс название работы валяние  «Цыпленок»</w:t>
      </w:r>
    </w:p>
    <w:p w:rsidR="00AA71CC" w:rsidRPr="00AA71CC" w:rsidRDefault="00AA71CC" w:rsidP="00AA71C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01F6" w:rsidRPr="00AA71CC" w:rsidRDefault="00371E7B" w:rsidP="00AA7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>Афанасьева Светлана Прокопьевна:</w:t>
      </w:r>
    </w:p>
    <w:p w:rsidR="00371E7B" w:rsidRPr="00AA71CC" w:rsidRDefault="00371E7B" w:rsidP="00AA71CC">
      <w:pPr>
        <w:pStyle w:val="a3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>Участник конкурса "Национальная культура народов Якутии"</w:t>
      </w:r>
    </w:p>
    <w:p w:rsidR="00371E7B" w:rsidRPr="00AA71CC" w:rsidRDefault="00371E7B" w:rsidP="00AA71CC">
      <w:pPr>
        <w:pStyle w:val="a3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>участник конкурса методических разработок на тему "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Олоцхо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нэцуэ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о5о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тылын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саппааьын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байытыы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>", 2021г.</w:t>
      </w:r>
    </w:p>
    <w:p w:rsidR="00371E7B" w:rsidRPr="00AA71CC" w:rsidRDefault="00371E7B" w:rsidP="00AA71CC">
      <w:pPr>
        <w:pStyle w:val="a3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распространение опыта в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республикнском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НПК "Родной язык-дыхание души ребенка",2021г.</w:t>
      </w:r>
    </w:p>
    <w:p w:rsidR="00371E7B" w:rsidRPr="00AA71CC" w:rsidRDefault="00371E7B" w:rsidP="00AA71CC">
      <w:pPr>
        <w:pStyle w:val="a3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Оло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sah-RU"/>
        </w:rPr>
        <w:t>ҥхо дойдутун ойуулуубун</w:t>
      </w:r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дистанционнай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конкурс уран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тарбахтаахтар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күрэхтэригэр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1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үрдэл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>, 2021с.</w:t>
      </w:r>
    </w:p>
    <w:p w:rsidR="00371E7B" w:rsidRPr="00AA71CC" w:rsidRDefault="00371E7B" w:rsidP="00AA71CC">
      <w:pPr>
        <w:pStyle w:val="a3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Лайреат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1 степени в Республиканском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дистационном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конкурсе номинация «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Декоротивно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>-прикладное творчество»</w:t>
      </w:r>
    </w:p>
    <w:p w:rsidR="00371E7B" w:rsidRDefault="00371E7B" w:rsidP="00AA71CC">
      <w:pPr>
        <w:pStyle w:val="a3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>Участие в семинаре-практикуме в рамках проекта «Семейный фестиваль»</w:t>
      </w:r>
    </w:p>
    <w:p w:rsidR="00AA71CC" w:rsidRPr="00AA71CC" w:rsidRDefault="00AA71CC" w:rsidP="00AA71C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E7B" w:rsidRPr="00AA71CC" w:rsidRDefault="00371E7B" w:rsidP="00AA7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Иванова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Юриалла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Юрьевна:</w:t>
      </w:r>
    </w:p>
    <w:p w:rsidR="00371E7B" w:rsidRPr="00AA71CC" w:rsidRDefault="00371E7B" w:rsidP="00AA71CC">
      <w:pPr>
        <w:pStyle w:val="a3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>3 место в международном педагогическом конкурсе методических разработок "Свободное образование", 2021г.</w:t>
      </w:r>
    </w:p>
    <w:p w:rsidR="00371E7B" w:rsidRPr="00AA71CC" w:rsidRDefault="00371E7B" w:rsidP="00AA71CC">
      <w:pPr>
        <w:pStyle w:val="a3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>Участник Всероссийского форума работников</w:t>
      </w:r>
      <w:proofErr w:type="gramStart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proofErr w:type="gramEnd"/>
      <w:r w:rsidRPr="00AA71CC">
        <w:rPr>
          <w:rFonts w:ascii="Times New Roman" w:hAnsi="Times New Roman" w:cs="Times New Roman"/>
          <w:sz w:val="24"/>
          <w:szCs w:val="24"/>
          <w:lang w:val="ru-RU"/>
        </w:rPr>
        <w:t>о «Ориентиры детства 3.0» «Стратегия развития ДО на основе традиционных духовно-нравственных ценностей народов РФ» 2021г.</w:t>
      </w:r>
    </w:p>
    <w:p w:rsidR="00371E7B" w:rsidRPr="00AA71CC" w:rsidRDefault="00AA71CC" w:rsidP="00AA71CC">
      <w:pPr>
        <w:pStyle w:val="a3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>Участник мероприятий деловой программы ММСО 2021г.</w:t>
      </w:r>
    </w:p>
    <w:p w:rsidR="00AA71CC" w:rsidRPr="00AA71CC" w:rsidRDefault="00AA71CC" w:rsidP="00AA71CC">
      <w:pPr>
        <w:pStyle w:val="a3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>Сертификат участника Всероссийского форума «Воспитатели России»: «Воспитаем здорового ребенка» 2021г</w:t>
      </w:r>
    </w:p>
    <w:p w:rsidR="00AA71CC" w:rsidRPr="00AA71CC" w:rsidRDefault="00AA71CC" w:rsidP="00AA71CC">
      <w:pPr>
        <w:pStyle w:val="a3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>Участие в семинаре-практикуме в рамках проекта «Семейный фестиваль»</w:t>
      </w:r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A71CC" w:rsidRPr="00AA71CC" w:rsidRDefault="00AA71CC" w:rsidP="00AA71CC">
      <w:pPr>
        <w:pStyle w:val="a3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>Благодарственное письмо Администрации МР «Вилюйский улус (район)» 2021г</w:t>
      </w:r>
    </w:p>
    <w:p w:rsidR="00AA71CC" w:rsidRPr="00AA71CC" w:rsidRDefault="00AA71CC" w:rsidP="00AA71CC">
      <w:pPr>
        <w:pStyle w:val="a3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участника на 2 </w:t>
      </w:r>
      <w:proofErr w:type="gramStart"/>
      <w:r w:rsidRPr="00AA71CC">
        <w:rPr>
          <w:rFonts w:ascii="Times New Roman" w:hAnsi="Times New Roman" w:cs="Times New Roman"/>
          <w:sz w:val="24"/>
          <w:szCs w:val="24"/>
          <w:lang w:val="ru-RU"/>
        </w:rPr>
        <w:t>улусном</w:t>
      </w:r>
      <w:proofErr w:type="gram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педагогическом </w:t>
      </w:r>
      <w:proofErr w:type="spellStart"/>
      <w:r w:rsidRPr="00AA71CC">
        <w:rPr>
          <w:rFonts w:ascii="Times New Roman" w:hAnsi="Times New Roman" w:cs="Times New Roman"/>
          <w:sz w:val="24"/>
          <w:szCs w:val="24"/>
          <w:lang w:val="ru-RU"/>
        </w:rPr>
        <w:t>Хакатоне</w:t>
      </w:r>
      <w:proofErr w:type="spellEnd"/>
      <w:r w:rsidRPr="00AA71CC">
        <w:rPr>
          <w:rFonts w:ascii="Times New Roman" w:hAnsi="Times New Roman" w:cs="Times New Roman"/>
          <w:sz w:val="24"/>
          <w:szCs w:val="24"/>
          <w:lang w:val="ru-RU"/>
        </w:rPr>
        <w:t xml:space="preserve"> 2022г.</w:t>
      </w:r>
    </w:p>
    <w:p w:rsidR="00F601F6" w:rsidRPr="00F601F6" w:rsidRDefault="00F601F6" w:rsidP="00F601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комплексе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хороший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ощущается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нехватка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штат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войдут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консилиума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ограничительными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продолжали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старше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потребовалось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улучшить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июне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июле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стабильной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скоростью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55%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отмечают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35%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считают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периодически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наблюдалось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связывают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гаджетов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пополнил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компле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имерной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Приобрели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дидактические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E4CEE" w:rsidRPr="00DE4CEE" w:rsidRDefault="00DE4CEE" w:rsidP="00407A8F">
      <w:pPr>
        <w:numPr>
          <w:ilvl w:val="0"/>
          <w:numId w:val="24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сумму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000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рб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4CEE" w:rsidRDefault="00DE4CEE" w:rsidP="00407A8F">
      <w:pPr>
        <w:numPr>
          <w:ilvl w:val="0"/>
          <w:numId w:val="24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Якутские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4CEE" w:rsidRDefault="00B46849" w:rsidP="00407A8F">
      <w:pPr>
        <w:numPr>
          <w:ilvl w:val="0"/>
          <w:numId w:val="24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</w:p>
    <w:p w:rsidR="00B46849" w:rsidRDefault="00B46849" w:rsidP="00407A8F">
      <w:pPr>
        <w:numPr>
          <w:ilvl w:val="0"/>
          <w:numId w:val="24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Пузырьковую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колонну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</w:p>
    <w:p w:rsidR="00B46849" w:rsidRPr="00DE4CEE" w:rsidRDefault="00B46849" w:rsidP="00407A8F">
      <w:pPr>
        <w:numPr>
          <w:ilvl w:val="0"/>
          <w:numId w:val="24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Дидактический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комплект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«Домашние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животные»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«Овощи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фрукты»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недостаточно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компьютерным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07A8F" w:rsidRDefault="00407A8F" w:rsidP="00407A8F">
      <w:pPr>
        <w:numPr>
          <w:ilvl w:val="0"/>
          <w:numId w:val="2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пополнилось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принтерами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проектором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мультимедиа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7A8F" w:rsidRDefault="00407A8F" w:rsidP="00407A8F">
      <w:pPr>
        <w:numPr>
          <w:ilvl w:val="0"/>
          <w:numId w:val="26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видеоматериалами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E1DC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базы</w:t>
      </w:r>
    </w:p>
    <w:p w:rsidR="00407A8F" w:rsidRPr="00C676CC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жизнеобеспечения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76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676CC"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r w:rsidRPr="00C676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76C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C676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76CC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C676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76CC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676C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07A8F" w:rsidRDefault="00407A8F" w:rsidP="00407A8F">
      <w:pPr>
        <w:numPr>
          <w:ilvl w:val="0"/>
          <w:numId w:val="28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7A8F" w:rsidRDefault="00407A8F" w:rsidP="00407A8F">
      <w:pPr>
        <w:numPr>
          <w:ilvl w:val="0"/>
          <w:numId w:val="28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407A8F" w:rsidRDefault="00407A8F" w:rsidP="00407A8F">
      <w:pPr>
        <w:numPr>
          <w:ilvl w:val="0"/>
          <w:numId w:val="28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407A8F" w:rsidRDefault="00407A8F" w:rsidP="00407A8F">
      <w:pPr>
        <w:numPr>
          <w:ilvl w:val="0"/>
          <w:numId w:val="28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407A8F" w:rsidRDefault="00407A8F" w:rsidP="00407A8F">
      <w:pPr>
        <w:numPr>
          <w:ilvl w:val="0"/>
          <w:numId w:val="28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407A8F" w:rsidRDefault="00407A8F" w:rsidP="00407A8F">
      <w:pPr>
        <w:numPr>
          <w:ilvl w:val="0"/>
          <w:numId w:val="28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407A8F" w:rsidRDefault="00407A8F" w:rsidP="00407A8F">
      <w:pPr>
        <w:numPr>
          <w:ilvl w:val="0"/>
          <w:numId w:val="28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комнаты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обеденную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>коридора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медкабинета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физкультурного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Построили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малые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архитектурные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игровое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переоформление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1DC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дооснастила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складе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>гигро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холодильных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шкафа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>пищеблоке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>стол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>оцинкованным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>листом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раковиной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мытья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модернизацию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закупки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E1DC5">
        <w:rPr>
          <w:rFonts w:hAnsi="Times New Roman" w:cs="Times New Roman"/>
          <w:color w:val="000000"/>
          <w:sz w:val="24"/>
          <w:szCs w:val="24"/>
          <w:lang w:val="ru-RU"/>
        </w:rPr>
        <w:t>19.09.2021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сбоев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вызванных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подготовительных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участвовали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12.10.2021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19.10.2021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проводилось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="00C676CC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07A8F" w:rsidRDefault="00407A8F" w:rsidP="00407A8F">
      <w:pPr>
        <w:numPr>
          <w:ilvl w:val="0"/>
          <w:numId w:val="30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оценивающих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вежливость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97FCE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7FC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7A8F" w:rsidRDefault="00407A8F" w:rsidP="00407A8F">
      <w:pPr>
        <w:numPr>
          <w:ilvl w:val="0"/>
          <w:numId w:val="30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компетентностью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97FCE">
        <w:rPr>
          <w:rFonts w:hAnsi="Times New Roman" w:cs="Times New Roman"/>
          <w:color w:val="000000"/>
          <w:sz w:val="24"/>
          <w:szCs w:val="24"/>
          <w:lang w:val="ru-RU"/>
        </w:rPr>
        <w:t xml:space="preserve"> 100%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7A8F" w:rsidRDefault="00407A8F" w:rsidP="00407A8F">
      <w:pPr>
        <w:numPr>
          <w:ilvl w:val="0"/>
          <w:numId w:val="30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97FCE">
        <w:rPr>
          <w:rFonts w:hAnsi="Times New Roman" w:cs="Times New Roman"/>
          <w:color w:val="000000"/>
          <w:sz w:val="24"/>
          <w:szCs w:val="24"/>
          <w:lang w:val="ru-RU"/>
        </w:rPr>
        <w:t xml:space="preserve"> 100%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7A8F" w:rsidRDefault="00407A8F" w:rsidP="00407A8F">
      <w:pPr>
        <w:numPr>
          <w:ilvl w:val="0"/>
          <w:numId w:val="30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97FCE">
        <w:rPr>
          <w:rFonts w:hAnsi="Times New Roman" w:cs="Times New Roman"/>
          <w:color w:val="000000"/>
          <w:sz w:val="24"/>
          <w:szCs w:val="24"/>
          <w:lang w:val="ru-RU"/>
        </w:rPr>
        <w:t>100%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7A8F" w:rsidRDefault="00407A8F" w:rsidP="00407A8F">
      <w:pPr>
        <w:numPr>
          <w:ilvl w:val="0"/>
          <w:numId w:val="30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готовы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родственникам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знакомым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97FCE">
        <w:rPr>
          <w:rFonts w:hAnsi="Times New Roman" w:cs="Times New Roman"/>
          <w:color w:val="000000"/>
          <w:sz w:val="24"/>
          <w:szCs w:val="24"/>
          <w:lang w:val="ru-RU"/>
        </w:rPr>
        <w:t xml:space="preserve"> 100%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797FCE">
        <w:rPr>
          <w:rFonts w:hAnsi="Times New Roman" w:cs="Times New Roman"/>
          <w:color w:val="000000"/>
          <w:sz w:val="24"/>
          <w:szCs w:val="24"/>
          <w:lang w:val="ru-RU"/>
        </w:rPr>
        <w:t>, 70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отмечают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качественной</w:t>
      </w:r>
      <w:r w:rsidR="00797FCE">
        <w:rPr>
          <w:rFonts w:hAnsi="Times New Roman" w:cs="Times New Roman"/>
          <w:color w:val="000000"/>
          <w:sz w:val="24"/>
          <w:szCs w:val="24"/>
          <w:lang w:val="ru-RU"/>
        </w:rPr>
        <w:t>,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считают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периодически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наблюдалось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связывают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гаджетов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30.12.2020.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558"/>
        <w:gridCol w:w="1514"/>
        <w:gridCol w:w="1433"/>
      </w:tblGrid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407A8F" w:rsidTr="00407A8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Pr="00797FCE" w:rsidRDefault="00797FC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407A8F" w:rsidTr="00407A8F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proofErr w:type="gramEnd"/>
            <w:r w:rsidR="00797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A8F" w:rsidRPr="00407A8F" w:rsidRDefault="00407A8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Pr="00797FCE" w:rsidRDefault="00797FC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A8F" w:rsidRPr="00407A8F" w:rsidRDefault="00407A8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Pr="00797FCE" w:rsidRDefault="00FE1DC5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Pr="00797FCE" w:rsidRDefault="00FE1DC5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присмотра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A8F" w:rsidRDefault="00407A8F">
            <w:pPr>
              <w:spacing w:beforeAutospacing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A8F" w:rsidTr="00407A8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797FCE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  <w:r w:rsidR="00407A8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407A8F"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proofErr w:type="spellEnd"/>
            <w:r w:rsidR="00407A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7A8F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A8F" w:rsidRDefault="00407A8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797FCE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407A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A8F" w:rsidRDefault="00407A8F">
            <w:pPr>
              <w:spacing w:beforeAutospacing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A8F" w:rsidTr="00407A8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A8F" w:rsidRPr="00407A8F" w:rsidRDefault="00407A8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797FCE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16,1</w:t>
            </w:r>
            <w:r w:rsidR="00407A8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A8F" w:rsidRPr="00407A8F" w:rsidRDefault="00407A8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797FCE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07A8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A8F" w:rsidRDefault="00407A8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пропущенных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Pr="000364F0" w:rsidRDefault="000364F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Pr="00797FCE" w:rsidRDefault="00797FC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07A8F" w:rsidTr="00407A8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A8F" w:rsidRDefault="00407A8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Pr="00797FCE" w:rsidRDefault="00797FC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A8F" w:rsidRPr="00407A8F" w:rsidRDefault="00407A8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Pr="00797FCE" w:rsidRDefault="00797FC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A8F" w:rsidRDefault="00407A8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Pr="00797FCE" w:rsidRDefault="00797FC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A8F" w:rsidRPr="00407A8F" w:rsidRDefault="00407A8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Pr="00797FCE" w:rsidRDefault="00797FC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присвоена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797FCE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076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07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407A8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07A8F" w:rsidTr="00407A8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A8F" w:rsidRDefault="00407A8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7076C5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07A8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A8F" w:rsidRDefault="00407A8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7076C5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07A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07A8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A8F" w:rsidRDefault="00407A8F">
            <w:pPr>
              <w:spacing w:beforeAutospacing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A8F" w:rsidTr="00407A8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A8F" w:rsidRDefault="00407A8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7076C5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407A8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A8F" w:rsidRDefault="00407A8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7076C5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407A8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A8F" w:rsidRDefault="00407A8F">
            <w:pPr>
              <w:spacing w:beforeAutospacing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A8F" w:rsidTr="00407A8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A8F" w:rsidRDefault="00407A8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7076C5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407A8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A8F" w:rsidRDefault="00407A8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7076C5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407A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407A8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7076C5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407A8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7076C5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07A8F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A8F" w:rsidRDefault="00407A8F">
            <w:pPr>
              <w:spacing w:beforeAutospacing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A8F" w:rsidTr="00407A8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A8F" w:rsidRDefault="00407A8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A8F" w:rsidRDefault="00407A8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A8F" w:rsidRDefault="00407A8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Pr="007076C5" w:rsidRDefault="007076C5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A8F" w:rsidRDefault="00407A8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407A8F" w:rsidTr="00407A8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Pr="007076C5" w:rsidRDefault="007076C5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7,6</w:t>
            </w:r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A8F" w:rsidRDefault="00407A8F">
            <w:pPr>
              <w:spacing w:beforeAutospacing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A8F" w:rsidTr="00407A8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A8F" w:rsidRDefault="00407A8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407A8F" w:rsidTr="00407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A8F" w:rsidRPr="00407A8F" w:rsidRDefault="00407A8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A8F" w:rsidRDefault="00407A8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76C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="00707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A8F" w:rsidRDefault="00407A8F" w:rsidP="00407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7D90" w:rsidRPr="00A675A6" w:rsidRDefault="00937D90" w:rsidP="00937D90">
      <w:pPr>
        <w:pStyle w:val="Default"/>
        <w:spacing w:line="360" w:lineRule="auto"/>
        <w:ind w:firstLine="708"/>
        <w:jc w:val="both"/>
      </w:pPr>
      <w:r w:rsidRPr="00A675A6">
        <w:rPr>
          <w:b/>
        </w:rPr>
        <w:t>Мониторинг состояния психических процессов</w:t>
      </w:r>
      <w:r w:rsidRPr="00A675A6">
        <w:t xml:space="preserve"> </w:t>
      </w:r>
    </w:p>
    <w:p w:rsidR="00937D90" w:rsidRPr="00A675A6" w:rsidRDefault="00937D90" w:rsidP="00937D90">
      <w:pPr>
        <w:pStyle w:val="Default"/>
        <w:spacing w:line="360" w:lineRule="auto"/>
        <w:ind w:firstLine="708"/>
        <w:jc w:val="both"/>
        <w:rPr>
          <w:b/>
        </w:rPr>
      </w:pPr>
      <w:r w:rsidRPr="00A675A6">
        <w:rPr>
          <w:u w:val="single"/>
        </w:rPr>
        <w:t xml:space="preserve">Диагностика </w:t>
      </w:r>
      <w:r w:rsidRPr="00A675A6">
        <w:t xml:space="preserve">проводится дважды в год: в начале учебного года в течение сентября, октября и по окончанию учебного года в течение апреля, мая. Цель данного мониторинга - анализ воздействия психолого-педагогических и педагогических технологий на личностные изменения воспитанников, выявление динамики психического развития воспитанников учреждения, а также выявление группы детей с ограниченными возможностями здоровья. По результатам данного мероприятия выявляются воспитанники, с которыми проводятся коррекционно-развивающие занятия. </w:t>
      </w:r>
    </w:p>
    <w:p w:rsidR="00937D90" w:rsidRPr="00937D90" w:rsidRDefault="00937D90" w:rsidP="00937D9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37D90">
        <w:rPr>
          <w:rFonts w:ascii="Times New Roman" w:hAnsi="Times New Roman"/>
          <w:sz w:val="24"/>
          <w:szCs w:val="24"/>
          <w:lang w:val="ru-RU"/>
        </w:rPr>
        <w:t xml:space="preserve">В мониторинге принимали участие дети, достигшие на момент мероприятия трех лет, то есть воспитанники 2 младшей группы, средней группы и старшей группы. </w:t>
      </w:r>
      <w:r w:rsidRPr="00937D90">
        <w:rPr>
          <w:rFonts w:ascii="Times New Roman" w:hAnsi="Times New Roman"/>
          <w:sz w:val="24"/>
          <w:szCs w:val="24"/>
          <w:lang w:val="ru-RU" w:eastAsia="ru-RU"/>
        </w:rPr>
        <w:t xml:space="preserve">Всего было обследовано 32 детей, в частности 16 воспитанника, посещающих </w:t>
      </w:r>
      <w:proofErr w:type="gramStart"/>
      <w:r w:rsidRPr="00937D90">
        <w:rPr>
          <w:rFonts w:ascii="Times New Roman" w:hAnsi="Times New Roman"/>
          <w:sz w:val="24"/>
          <w:szCs w:val="24"/>
          <w:lang w:val="ru-RU" w:eastAsia="ru-RU"/>
        </w:rPr>
        <w:t>младше-среднюю</w:t>
      </w:r>
      <w:proofErr w:type="gramEnd"/>
      <w:r w:rsidRPr="00937D90">
        <w:rPr>
          <w:rFonts w:ascii="Times New Roman" w:hAnsi="Times New Roman"/>
          <w:sz w:val="24"/>
          <w:szCs w:val="24"/>
          <w:lang w:val="ru-RU" w:eastAsia="ru-RU"/>
        </w:rPr>
        <w:t xml:space="preserve"> группу, и 16 детей посещающих старше-подготовительную группу. Диагностика проводилась по методике Н.Н.</w:t>
      </w:r>
      <w:r w:rsidRPr="00A675A6">
        <w:rPr>
          <w:rFonts w:ascii="Times New Roman" w:hAnsi="Times New Roman"/>
          <w:sz w:val="24"/>
          <w:szCs w:val="24"/>
          <w:lang w:eastAsia="ru-RU"/>
        </w:rPr>
        <w:t> </w:t>
      </w:r>
      <w:r w:rsidRPr="00937D90">
        <w:rPr>
          <w:rFonts w:ascii="Times New Roman" w:hAnsi="Times New Roman"/>
          <w:sz w:val="24"/>
          <w:szCs w:val="24"/>
          <w:lang w:val="ru-RU" w:eastAsia="ru-RU"/>
        </w:rPr>
        <w:t>Павловой и Л.Т.</w:t>
      </w:r>
      <w:r w:rsidRPr="00A675A6">
        <w:rPr>
          <w:rFonts w:ascii="Times New Roman" w:hAnsi="Times New Roman"/>
          <w:sz w:val="24"/>
          <w:szCs w:val="24"/>
          <w:lang w:eastAsia="ru-RU"/>
        </w:rPr>
        <w:t> </w:t>
      </w:r>
      <w:r w:rsidRPr="00937D90">
        <w:rPr>
          <w:rFonts w:ascii="Times New Roman" w:hAnsi="Times New Roman"/>
          <w:sz w:val="24"/>
          <w:szCs w:val="24"/>
          <w:lang w:val="ru-RU" w:eastAsia="ru-RU"/>
        </w:rPr>
        <w:t>Руденко, также посредством наблюдения за различными видами деятельности (непосредственно образовательной, игровой, коммуникативной, продуктивной, творческой)</w:t>
      </w:r>
    </w:p>
    <w:p w:rsidR="00937D90" w:rsidRPr="00937D90" w:rsidRDefault="00937D90" w:rsidP="00937D9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37D90">
        <w:rPr>
          <w:rFonts w:ascii="Times New Roman" w:hAnsi="Times New Roman"/>
          <w:sz w:val="24"/>
          <w:szCs w:val="24"/>
          <w:lang w:val="ru-RU" w:eastAsia="ru-RU"/>
        </w:rPr>
        <w:t>Результаты диагностики заносятся в индивидуальные карты воспитанников, а также в сводную таблицу по группе.</w:t>
      </w:r>
    </w:p>
    <w:p w:rsidR="00937D90" w:rsidRPr="00937D90" w:rsidRDefault="00937D90" w:rsidP="00937D9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 w:bidi="he-IL"/>
        </w:rPr>
      </w:pPr>
      <w:r w:rsidRPr="00937D90">
        <w:rPr>
          <w:rFonts w:ascii="Times New Roman" w:hAnsi="Times New Roman"/>
          <w:sz w:val="24"/>
          <w:szCs w:val="24"/>
          <w:lang w:val="ru-RU"/>
        </w:rPr>
        <w:t xml:space="preserve">После заполнения карт педагог-психолог проводил обработку полученных результатов, переводя их в количественный состав, выводя средний балл по ребенку и группе, а также высчитывался процент развития конкретного психического процесса в данной возрастной категории. Критерии оценки определялись буквами (В-высокий уровень, </w:t>
      </w:r>
      <w:proofErr w:type="spellStart"/>
      <w:r w:rsidRPr="00937D90">
        <w:rPr>
          <w:rFonts w:ascii="Times New Roman" w:hAnsi="Times New Roman"/>
          <w:sz w:val="24"/>
          <w:szCs w:val="24"/>
          <w:lang w:val="ru-RU"/>
        </w:rPr>
        <w:t>В.с</w:t>
      </w:r>
      <w:proofErr w:type="spellEnd"/>
      <w:proofErr w:type="gramStart"/>
      <w:r w:rsidRPr="00937D90">
        <w:rPr>
          <w:rFonts w:ascii="Times New Roman" w:hAnsi="Times New Roman"/>
          <w:sz w:val="24"/>
          <w:szCs w:val="24"/>
          <w:lang w:val="ru-RU"/>
        </w:rPr>
        <w:t>.-</w:t>
      </w:r>
      <w:proofErr w:type="gramEnd"/>
      <w:r w:rsidRPr="00937D90">
        <w:rPr>
          <w:rFonts w:ascii="Times New Roman" w:hAnsi="Times New Roman"/>
          <w:sz w:val="24"/>
          <w:szCs w:val="24"/>
          <w:lang w:val="ru-RU"/>
        </w:rPr>
        <w:t xml:space="preserve">выше среднего уровня, С-средний уровень, </w:t>
      </w:r>
      <w:proofErr w:type="spellStart"/>
      <w:r w:rsidRPr="00937D90">
        <w:rPr>
          <w:rFonts w:ascii="Times New Roman" w:hAnsi="Times New Roman"/>
          <w:sz w:val="24"/>
          <w:szCs w:val="24"/>
          <w:lang w:val="ru-RU"/>
        </w:rPr>
        <w:t>Н.с</w:t>
      </w:r>
      <w:proofErr w:type="spellEnd"/>
      <w:r w:rsidRPr="00937D90">
        <w:rPr>
          <w:rFonts w:ascii="Times New Roman" w:hAnsi="Times New Roman"/>
          <w:sz w:val="24"/>
          <w:szCs w:val="24"/>
          <w:lang w:val="ru-RU"/>
        </w:rPr>
        <w:t>-ниже среднего уровня, Н.-низкий уровень).</w:t>
      </w:r>
    </w:p>
    <w:p w:rsidR="00937D90" w:rsidRPr="00937D90" w:rsidRDefault="00937D90" w:rsidP="00937D9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37D90">
        <w:rPr>
          <w:rFonts w:ascii="Times New Roman" w:hAnsi="Times New Roman"/>
          <w:sz w:val="24"/>
          <w:szCs w:val="24"/>
          <w:lang w:val="ru-RU"/>
        </w:rPr>
        <w:t>В начале учебного 2021 года на основании мониторинга по МБДОУ детский сад «</w:t>
      </w:r>
      <w:proofErr w:type="spellStart"/>
      <w:r w:rsidRPr="00937D90">
        <w:rPr>
          <w:rFonts w:ascii="Times New Roman" w:hAnsi="Times New Roman"/>
          <w:sz w:val="24"/>
          <w:szCs w:val="24"/>
          <w:lang w:val="ru-RU"/>
        </w:rPr>
        <w:t>Ыллыкчаан</w:t>
      </w:r>
      <w:proofErr w:type="spellEnd"/>
      <w:r w:rsidRPr="00937D90">
        <w:rPr>
          <w:rFonts w:ascii="Times New Roman" w:hAnsi="Times New Roman"/>
          <w:sz w:val="24"/>
          <w:szCs w:val="24"/>
          <w:lang w:val="ru-RU"/>
        </w:rPr>
        <w:t xml:space="preserve">» </w:t>
      </w:r>
      <w:proofErr w:type="spellStart"/>
      <w:r w:rsidRPr="00937D90">
        <w:rPr>
          <w:rFonts w:ascii="Times New Roman" w:hAnsi="Times New Roman"/>
          <w:sz w:val="24"/>
          <w:szCs w:val="24"/>
          <w:lang w:val="ru-RU"/>
        </w:rPr>
        <w:t>с</w:t>
      </w:r>
      <w:proofErr w:type="gramStart"/>
      <w:r w:rsidRPr="00937D90">
        <w:rPr>
          <w:rFonts w:ascii="Times New Roman" w:hAnsi="Times New Roman"/>
          <w:sz w:val="24"/>
          <w:szCs w:val="24"/>
          <w:lang w:val="ru-RU"/>
        </w:rPr>
        <w:t>.Э</w:t>
      </w:r>
      <w:proofErr w:type="gramEnd"/>
      <w:r w:rsidRPr="00937D90">
        <w:rPr>
          <w:rFonts w:ascii="Times New Roman" w:hAnsi="Times New Roman"/>
          <w:sz w:val="24"/>
          <w:szCs w:val="24"/>
          <w:lang w:val="ru-RU"/>
        </w:rPr>
        <w:t>бя</w:t>
      </w:r>
      <w:proofErr w:type="spellEnd"/>
      <w:r w:rsidRPr="00937D90">
        <w:rPr>
          <w:rFonts w:ascii="Times New Roman" w:hAnsi="Times New Roman"/>
          <w:sz w:val="24"/>
          <w:szCs w:val="24"/>
          <w:lang w:val="ru-RU"/>
        </w:rPr>
        <w:t xml:space="preserve"> были получены следующие данные:</w:t>
      </w:r>
    </w:p>
    <w:p w:rsidR="00937D90" w:rsidRPr="00937D90" w:rsidRDefault="00937D90" w:rsidP="00937D9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 w:bidi="he-IL"/>
        </w:rPr>
      </w:pPr>
      <w:r w:rsidRPr="00937D90">
        <w:rPr>
          <w:rFonts w:ascii="Times New Roman" w:hAnsi="Times New Roman"/>
          <w:b/>
          <w:sz w:val="24"/>
          <w:szCs w:val="24"/>
          <w:lang w:val="ru-RU" w:eastAsia="ru-RU"/>
        </w:rPr>
        <w:t xml:space="preserve">Итоги мониторинга </w:t>
      </w:r>
      <w:r w:rsidRPr="00937D90">
        <w:rPr>
          <w:rFonts w:ascii="Times New Roman" w:hAnsi="Times New Roman"/>
          <w:b/>
          <w:sz w:val="24"/>
          <w:szCs w:val="24"/>
          <w:lang w:val="ru-RU" w:bidi="he-IL"/>
        </w:rPr>
        <w:t>развития психических процессов</w:t>
      </w:r>
    </w:p>
    <w:p w:rsidR="00937D90" w:rsidRPr="00937D90" w:rsidRDefault="00937D90" w:rsidP="00937D9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 w:bidi="he-IL"/>
        </w:rPr>
      </w:pPr>
      <w:r w:rsidRPr="00937D90">
        <w:rPr>
          <w:rFonts w:ascii="Times New Roman" w:hAnsi="Times New Roman"/>
          <w:b/>
          <w:sz w:val="24"/>
          <w:szCs w:val="24"/>
          <w:lang w:val="ru-RU" w:bidi="he-IL"/>
        </w:rPr>
        <w:t>2 младшая группа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044"/>
        <w:gridCol w:w="1043"/>
        <w:gridCol w:w="1043"/>
        <w:gridCol w:w="1043"/>
        <w:gridCol w:w="1047"/>
      </w:tblGrid>
      <w:tr w:rsidR="00937D90" w:rsidRPr="00937D90" w:rsidTr="00CF5AEE">
        <w:tc>
          <w:tcPr>
            <w:tcW w:w="2243" w:type="pct"/>
            <w:vMerge w:val="restar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b/>
                <w:i/>
                <w:sz w:val="24"/>
                <w:szCs w:val="24"/>
              </w:rPr>
              <w:t>Психические</w:t>
            </w:r>
            <w:proofErr w:type="spellEnd"/>
            <w:r w:rsidRPr="00A675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b/>
                <w:i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2757" w:type="pct"/>
            <w:gridSpan w:val="5"/>
            <w:vAlign w:val="center"/>
          </w:tcPr>
          <w:p w:rsidR="00937D90" w:rsidRPr="00937D90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37D9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Сентябрь-октябрь 2021г</w:t>
            </w:r>
            <w:proofErr w:type="gramStart"/>
            <w:r w:rsidRPr="00937D9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.(</w:t>
            </w:r>
            <w:proofErr w:type="gramEnd"/>
            <w:r w:rsidRPr="00937D9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начало года)</w:t>
            </w:r>
          </w:p>
        </w:tc>
      </w:tr>
      <w:tr w:rsidR="00937D90" w:rsidRPr="00A675A6" w:rsidTr="00CF5AEE">
        <w:tc>
          <w:tcPr>
            <w:tcW w:w="2243" w:type="pct"/>
            <w:vMerge/>
            <w:vAlign w:val="center"/>
          </w:tcPr>
          <w:p w:rsidR="00937D90" w:rsidRPr="00937D90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75A6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75A6">
              <w:rPr>
                <w:rFonts w:ascii="Times New Roman" w:hAnsi="Times New Roman"/>
                <w:b/>
                <w:i/>
                <w:sz w:val="24"/>
                <w:szCs w:val="24"/>
              </w:rPr>
              <w:t>В.С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75A6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75A6">
              <w:rPr>
                <w:rFonts w:ascii="Times New Roman" w:hAnsi="Times New Roman"/>
                <w:b/>
                <w:i/>
                <w:sz w:val="24"/>
                <w:szCs w:val="24"/>
              </w:rPr>
              <w:t>Н.С</w:t>
            </w:r>
          </w:p>
        </w:tc>
        <w:tc>
          <w:tcPr>
            <w:tcW w:w="553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75A6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</w:p>
        </w:tc>
      </w:tr>
      <w:tr w:rsidR="00937D90" w:rsidRPr="00A675A6" w:rsidTr="00CF5AEE">
        <w:tc>
          <w:tcPr>
            <w:tcW w:w="2243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proofErr w:type="spellEnd"/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553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937D90" w:rsidRPr="00A675A6" w:rsidTr="00CF5AEE">
        <w:tc>
          <w:tcPr>
            <w:tcW w:w="2243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Наглядно-действенное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мышление</w:t>
            </w:r>
            <w:proofErr w:type="spellEnd"/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553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90" w:rsidRPr="00A675A6" w:rsidTr="00CF5AEE">
        <w:tc>
          <w:tcPr>
            <w:tcW w:w="2243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Устойчивость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внимания</w:t>
            </w:r>
            <w:proofErr w:type="spellEnd"/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553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937D90" w:rsidRPr="00A675A6" w:rsidTr="00CF5AEE">
        <w:tc>
          <w:tcPr>
            <w:tcW w:w="2243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Концентрация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внимания</w:t>
            </w:r>
            <w:proofErr w:type="spellEnd"/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553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937D90" w:rsidRPr="00A675A6" w:rsidTr="00CF5AEE">
        <w:tc>
          <w:tcPr>
            <w:tcW w:w="2243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Слуховая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память</w:t>
            </w:r>
            <w:proofErr w:type="spellEnd"/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553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937D90" w:rsidRPr="00A675A6" w:rsidTr="00CF5AEE">
        <w:tc>
          <w:tcPr>
            <w:tcW w:w="2243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Зрительная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память</w:t>
            </w:r>
            <w:proofErr w:type="spellEnd"/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553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90" w:rsidRPr="00A675A6" w:rsidTr="00CF5AEE">
        <w:tc>
          <w:tcPr>
            <w:tcW w:w="2243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553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937D90" w:rsidRPr="00A675A6" w:rsidTr="00CF5AEE">
        <w:tc>
          <w:tcPr>
            <w:tcW w:w="2243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Общение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взрослыми</w:t>
            </w:r>
            <w:proofErr w:type="spellEnd"/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553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937D90" w:rsidRPr="00A675A6" w:rsidTr="00CF5AEE">
        <w:tc>
          <w:tcPr>
            <w:tcW w:w="2243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Общение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553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90" w:rsidRPr="00A675A6" w:rsidTr="00CF5AEE">
        <w:tc>
          <w:tcPr>
            <w:tcW w:w="2243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Статус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553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90" w:rsidRPr="00A675A6" w:rsidTr="00CF5AEE">
        <w:tc>
          <w:tcPr>
            <w:tcW w:w="5000" w:type="pct"/>
            <w:gridSpan w:val="6"/>
            <w:tcBorders>
              <w:left w:val="nil"/>
              <w:right w:val="nil"/>
            </w:tcBorders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7D90" w:rsidRPr="00A675A6" w:rsidRDefault="00937D90" w:rsidP="00CF5A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proofErr w:type="spellStart"/>
            <w:r w:rsidRPr="00A675A6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Средняя</w:t>
            </w:r>
            <w:proofErr w:type="spellEnd"/>
            <w:r w:rsidRPr="00A675A6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группа</w:t>
            </w:r>
            <w:proofErr w:type="spellEnd"/>
          </w:p>
          <w:p w:rsidR="00937D90" w:rsidRPr="00A675A6" w:rsidRDefault="00937D90" w:rsidP="00CF5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D90" w:rsidRPr="00937D90" w:rsidTr="00CF5AEE">
        <w:tc>
          <w:tcPr>
            <w:tcW w:w="2243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b/>
                <w:i/>
                <w:sz w:val="24"/>
                <w:szCs w:val="24"/>
              </w:rPr>
              <w:t>Психические</w:t>
            </w:r>
            <w:proofErr w:type="spellEnd"/>
            <w:r w:rsidRPr="00A675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b/>
                <w:i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2757" w:type="pct"/>
            <w:gridSpan w:val="5"/>
            <w:vAlign w:val="center"/>
          </w:tcPr>
          <w:p w:rsidR="00937D90" w:rsidRPr="00937D90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37D9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Сентябрь-октябрь 2021г</w:t>
            </w:r>
            <w:proofErr w:type="gramStart"/>
            <w:r w:rsidRPr="00937D9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.(</w:t>
            </w:r>
            <w:proofErr w:type="gramEnd"/>
            <w:r w:rsidRPr="00937D9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начало года)</w:t>
            </w:r>
          </w:p>
        </w:tc>
      </w:tr>
      <w:tr w:rsidR="00937D90" w:rsidRPr="00A675A6" w:rsidTr="00937D90">
        <w:tc>
          <w:tcPr>
            <w:tcW w:w="2243" w:type="pct"/>
            <w:vAlign w:val="center"/>
          </w:tcPr>
          <w:p w:rsidR="00937D90" w:rsidRPr="00937D90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75A6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75A6">
              <w:rPr>
                <w:rFonts w:ascii="Times New Roman" w:hAnsi="Times New Roman"/>
                <w:b/>
                <w:i/>
                <w:sz w:val="24"/>
                <w:szCs w:val="24"/>
              </w:rPr>
              <w:t>В.С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75A6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75A6">
              <w:rPr>
                <w:rFonts w:ascii="Times New Roman" w:hAnsi="Times New Roman"/>
                <w:b/>
                <w:i/>
                <w:sz w:val="24"/>
                <w:szCs w:val="24"/>
              </w:rPr>
              <w:t>Н.С</w:t>
            </w:r>
          </w:p>
        </w:tc>
        <w:tc>
          <w:tcPr>
            <w:tcW w:w="553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75A6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Наглядно-действенное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мышление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Наглядно-образное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мышление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Устойчивость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внимания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Концентрация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внимания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Слуховая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память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Зрительная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память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Воображение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Волевые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Общение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взрослыми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Общение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Статус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90" w:rsidRPr="00A675A6" w:rsidTr="00CF5AEE">
        <w:tc>
          <w:tcPr>
            <w:tcW w:w="5000" w:type="pct"/>
            <w:gridSpan w:val="6"/>
            <w:tcBorders>
              <w:left w:val="nil"/>
              <w:right w:val="nil"/>
            </w:tcBorders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proofErr w:type="spellStart"/>
            <w:r w:rsidRPr="00A675A6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Старшая</w:t>
            </w:r>
            <w:proofErr w:type="spellEnd"/>
            <w:r w:rsidRPr="00A675A6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группа</w:t>
            </w:r>
            <w:proofErr w:type="spellEnd"/>
          </w:p>
          <w:p w:rsidR="00937D90" w:rsidRPr="00A675A6" w:rsidRDefault="00937D90" w:rsidP="00CF5A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D90" w:rsidRPr="00937D90" w:rsidTr="00CF5AEE">
        <w:tc>
          <w:tcPr>
            <w:tcW w:w="2243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b/>
                <w:i/>
                <w:sz w:val="24"/>
                <w:szCs w:val="24"/>
              </w:rPr>
              <w:t>Психические</w:t>
            </w:r>
            <w:proofErr w:type="spellEnd"/>
            <w:r w:rsidRPr="00A675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b/>
                <w:i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2757" w:type="pct"/>
            <w:gridSpan w:val="5"/>
            <w:vAlign w:val="center"/>
          </w:tcPr>
          <w:p w:rsidR="00937D90" w:rsidRPr="00937D90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37D9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Сентябрь-октябрь 2021г</w:t>
            </w:r>
            <w:proofErr w:type="gramStart"/>
            <w:r w:rsidRPr="00937D9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.(</w:t>
            </w:r>
            <w:proofErr w:type="gramEnd"/>
            <w:r w:rsidRPr="00937D9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начало года)</w:t>
            </w:r>
          </w:p>
        </w:tc>
      </w:tr>
      <w:tr w:rsidR="00937D90" w:rsidRPr="00A675A6" w:rsidTr="00CF5AEE">
        <w:tc>
          <w:tcPr>
            <w:tcW w:w="2243" w:type="pct"/>
            <w:vAlign w:val="center"/>
          </w:tcPr>
          <w:p w:rsidR="00937D90" w:rsidRPr="00937D90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75A6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75A6">
              <w:rPr>
                <w:rFonts w:ascii="Times New Roman" w:hAnsi="Times New Roman"/>
                <w:b/>
                <w:i/>
                <w:sz w:val="24"/>
                <w:szCs w:val="24"/>
              </w:rPr>
              <w:t>В.С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75A6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551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75A6">
              <w:rPr>
                <w:rFonts w:ascii="Times New Roman" w:hAnsi="Times New Roman"/>
                <w:b/>
                <w:i/>
                <w:sz w:val="24"/>
                <w:szCs w:val="24"/>
              </w:rPr>
              <w:t>Н.С</w:t>
            </w:r>
          </w:p>
        </w:tc>
        <w:tc>
          <w:tcPr>
            <w:tcW w:w="553" w:type="pct"/>
            <w:vAlign w:val="center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75A6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Наглядно-действенное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мышление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Наглядно-образное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мышление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Устойчивость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внимания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Распределяемость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внимания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Концентрация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внимания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Слуховая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память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Зрительная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память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Воображение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Самооценка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Волевые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Общение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взрослыми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Общение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90" w:rsidRPr="00A675A6" w:rsidTr="00CF5AEE">
        <w:tc>
          <w:tcPr>
            <w:tcW w:w="2243" w:type="pct"/>
          </w:tcPr>
          <w:p w:rsidR="00937D90" w:rsidRPr="00A675A6" w:rsidRDefault="00937D90" w:rsidP="00CF5AEE">
            <w:pPr>
              <w:spacing w:after="0"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Статус</w:t>
            </w:r>
            <w:proofErr w:type="spellEnd"/>
            <w:r w:rsidRPr="00A675A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675A6"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551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553" w:type="pct"/>
          </w:tcPr>
          <w:p w:rsidR="00937D90" w:rsidRPr="00A675A6" w:rsidRDefault="00937D90" w:rsidP="00CF5A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37D90" w:rsidRPr="00937D90" w:rsidRDefault="00937D90" w:rsidP="00937D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 w:bidi="he-IL"/>
        </w:rPr>
      </w:pPr>
      <w:r w:rsidRPr="00937D90">
        <w:rPr>
          <w:rFonts w:ascii="Times New Roman" w:hAnsi="Times New Roman"/>
          <w:sz w:val="24"/>
          <w:szCs w:val="24"/>
          <w:lang w:val="ru-RU" w:eastAsia="ru-RU"/>
        </w:rPr>
        <w:t xml:space="preserve">Проанализировав и обобщив данные, полученные в ходе мониторинга </w:t>
      </w:r>
      <w:r w:rsidRPr="00937D90">
        <w:rPr>
          <w:rFonts w:ascii="Times New Roman" w:hAnsi="Times New Roman"/>
          <w:sz w:val="24"/>
          <w:szCs w:val="24"/>
          <w:lang w:val="ru-RU" w:bidi="he-IL"/>
        </w:rPr>
        <w:t>развития психических процессов у воспитанников, можно сделать вывод о том, что средний уровень развития является преобладающим, данный факт свидетельствует о том, что в целом уровень развития детей, посещающих МБДОУ детский сад «</w:t>
      </w:r>
      <w:proofErr w:type="spellStart"/>
      <w:r w:rsidRPr="00937D90">
        <w:rPr>
          <w:rFonts w:ascii="Times New Roman" w:hAnsi="Times New Roman"/>
          <w:sz w:val="24"/>
          <w:szCs w:val="24"/>
          <w:lang w:val="ru-RU" w:bidi="he-IL"/>
        </w:rPr>
        <w:t>Ыллыкчаан</w:t>
      </w:r>
      <w:proofErr w:type="spellEnd"/>
      <w:r w:rsidRPr="00937D90">
        <w:rPr>
          <w:rFonts w:ascii="Times New Roman" w:hAnsi="Times New Roman"/>
          <w:sz w:val="24"/>
          <w:szCs w:val="24"/>
          <w:lang w:val="ru-RU" w:bidi="he-IL"/>
        </w:rPr>
        <w:t xml:space="preserve">» </w:t>
      </w:r>
      <w:proofErr w:type="spellStart"/>
      <w:r w:rsidRPr="00937D90">
        <w:rPr>
          <w:rFonts w:ascii="Times New Roman" w:hAnsi="Times New Roman"/>
          <w:sz w:val="24"/>
          <w:szCs w:val="24"/>
          <w:lang w:val="ru-RU" w:bidi="he-IL"/>
        </w:rPr>
        <w:t>с</w:t>
      </w:r>
      <w:proofErr w:type="gramStart"/>
      <w:r w:rsidRPr="00937D90">
        <w:rPr>
          <w:rFonts w:ascii="Times New Roman" w:hAnsi="Times New Roman"/>
          <w:sz w:val="24"/>
          <w:szCs w:val="24"/>
          <w:lang w:val="ru-RU" w:bidi="he-IL"/>
        </w:rPr>
        <w:t>.Э</w:t>
      </w:r>
      <w:proofErr w:type="gramEnd"/>
      <w:r w:rsidRPr="00937D90">
        <w:rPr>
          <w:rFonts w:ascii="Times New Roman" w:hAnsi="Times New Roman"/>
          <w:sz w:val="24"/>
          <w:szCs w:val="24"/>
          <w:lang w:val="ru-RU" w:bidi="he-IL"/>
        </w:rPr>
        <w:t>бя</w:t>
      </w:r>
      <w:proofErr w:type="spellEnd"/>
      <w:r w:rsidRPr="00937D90">
        <w:rPr>
          <w:rFonts w:ascii="Times New Roman" w:hAnsi="Times New Roman"/>
          <w:sz w:val="24"/>
          <w:szCs w:val="24"/>
          <w:lang w:val="ru-RU" w:bidi="he-IL"/>
        </w:rPr>
        <w:t xml:space="preserve"> соответствует возрастной норме. </w:t>
      </w:r>
    </w:p>
    <w:p w:rsidR="00937D90" w:rsidRPr="00937D90" w:rsidRDefault="00937D90" w:rsidP="00937D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 w:bidi="he-IL"/>
        </w:rPr>
      </w:pPr>
      <w:r w:rsidRPr="00937D90">
        <w:rPr>
          <w:rFonts w:ascii="Times New Roman" w:hAnsi="Times New Roman"/>
          <w:sz w:val="24"/>
          <w:szCs w:val="24"/>
          <w:lang w:val="ru-RU" w:bidi="he-IL"/>
        </w:rPr>
        <w:t xml:space="preserve">Но как видно из таблицы есть процент детей имеющие показатели ниже среднего. Для того чтобы способствовать развитию психических процессов у данной группы воспитанников, проводятся коррекционно-развивающие занятия в индивидуальной и групповой форме в соответствии с индивидуальным маршрутом, определенным совместно с педагогами. А также проводится работа с родителями данной группы детей. </w:t>
      </w:r>
    </w:p>
    <w:p w:rsidR="00937D90" w:rsidRPr="00937D90" w:rsidRDefault="00937D90" w:rsidP="00937D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 w:bidi="he-IL"/>
        </w:rPr>
      </w:pPr>
      <w:r w:rsidRPr="00937D90">
        <w:rPr>
          <w:rFonts w:ascii="Times New Roman" w:hAnsi="Times New Roman"/>
          <w:sz w:val="24"/>
          <w:szCs w:val="24"/>
          <w:lang w:val="ru-RU" w:bidi="he-IL"/>
        </w:rPr>
        <w:t>Также наблюдается небольшая группа детей, имеющая низкий уровень развития. Для работы с такими детьми в пределах МБДОУ детский сад «</w:t>
      </w:r>
      <w:proofErr w:type="spellStart"/>
      <w:r w:rsidRPr="00937D90">
        <w:rPr>
          <w:rFonts w:ascii="Times New Roman" w:hAnsi="Times New Roman"/>
          <w:sz w:val="24"/>
          <w:szCs w:val="24"/>
          <w:lang w:val="ru-RU" w:bidi="he-IL"/>
        </w:rPr>
        <w:t>Ыллыкчаан</w:t>
      </w:r>
      <w:proofErr w:type="spellEnd"/>
      <w:r w:rsidRPr="00937D90">
        <w:rPr>
          <w:rFonts w:ascii="Times New Roman" w:hAnsi="Times New Roman"/>
          <w:sz w:val="24"/>
          <w:szCs w:val="24"/>
          <w:lang w:val="ru-RU" w:bidi="he-IL"/>
        </w:rPr>
        <w:t xml:space="preserve">» </w:t>
      </w:r>
      <w:proofErr w:type="spellStart"/>
      <w:r w:rsidRPr="00937D90">
        <w:rPr>
          <w:rFonts w:ascii="Times New Roman" w:hAnsi="Times New Roman"/>
          <w:sz w:val="24"/>
          <w:szCs w:val="24"/>
          <w:lang w:val="ru-RU" w:bidi="he-IL"/>
        </w:rPr>
        <w:t>с</w:t>
      </w:r>
      <w:proofErr w:type="gramStart"/>
      <w:r w:rsidRPr="00937D90">
        <w:rPr>
          <w:rFonts w:ascii="Times New Roman" w:hAnsi="Times New Roman"/>
          <w:sz w:val="24"/>
          <w:szCs w:val="24"/>
          <w:lang w:val="ru-RU" w:bidi="he-IL"/>
        </w:rPr>
        <w:t>.Э</w:t>
      </w:r>
      <w:proofErr w:type="gramEnd"/>
      <w:r w:rsidRPr="00937D90">
        <w:rPr>
          <w:rFonts w:ascii="Times New Roman" w:hAnsi="Times New Roman"/>
          <w:sz w:val="24"/>
          <w:szCs w:val="24"/>
          <w:lang w:val="ru-RU" w:bidi="he-IL"/>
        </w:rPr>
        <w:t>бя</w:t>
      </w:r>
      <w:proofErr w:type="spellEnd"/>
      <w:r w:rsidRPr="00937D90">
        <w:rPr>
          <w:rFonts w:ascii="Times New Roman" w:hAnsi="Times New Roman"/>
          <w:sz w:val="24"/>
          <w:szCs w:val="24"/>
          <w:lang w:val="ru-RU" w:bidi="he-IL"/>
        </w:rPr>
        <w:t xml:space="preserve"> функционирует психолого-медико-педагогический консилиум, в рамках которого специалисты вырабатывают системный подход к дальнейшей работе с конкретным воспитанником, а также по мере необходимости направляют детей на обследование на областную психолого-педагогическую комиссию для постановки диагноза и принятия дальнейших мер для индивидуального развития воспитанника в пределах его возможностей и способностей. </w:t>
      </w:r>
    </w:p>
    <w:p w:rsidR="00937D90" w:rsidRPr="00937D90" w:rsidRDefault="00937D90" w:rsidP="00937D90">
      <w:pPr>
        <w:spacing w:after="0" w:line="360" w:lineRule="auto"/>
        <w:ind w:firstLine="708"/>
        <w:jc w:val="both"/>
        <w:rPr>
          <w:sz w:val="24"/>
          <w:szCs w:val="24"/>
          <w:lang w:val="ru-RU"/>
        </w:rPr>
      </w:pPr>
      <w:r w:rsidRPr="00937D90">
        <w:rPr>
          <w:rFonts w:ascii="Times New Roman" w:hAnsi="Times New Roman"/>
          <w:sz w:val="24"/>
          <w:szCs w:val="24"/>
          <w:lang w:val="ru-RU" w:bidi="he-IL"/>
        </w:rPr>
        <w:t>Таким образом, результаты данного мониторинга помогают выстраивать дальнейшую работу с детьми для приближения уровня психического развития ребенка к определенному возрастному эталону психического развития.</w:t>
      </w:r>
    </w:p>
    <w:p w:rsidR="00407A8F" w:rsidRDefault="00407A8F" w:rsidP="00407A8F">
      <w:pPr>
        <w:jc w:val="both"/>
        <w:rPr>
          <w:lang w:val="ru-RU"/>
        </w:rPr>
      </w:pPr>
    </w:p>
    <w:p w:rsidR="007D23D9" w:rsidRPr="00407A8F" w:rsidRDefault="007D23D9">
      <w:pPr>
        <w:rPr>
          <w:lang w:val="ru-RU"/>
        </w:rPr>
      </w:pPr>
    </w:p>
    <w:sectPr w:rsidR="007D23D9" w:rsidRPr="0040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426"/>
    <w:multiLevelType w:val="hybridMultilevel"/>
    <w:tmpl w:val="711A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4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767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E1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36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4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F3D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337E4E"/>
    <w:multiLevelType w:val="hybridMultilevel"/>
    <w:tmpl w:val="84346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41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6E5AB2"/>
    <w:multiLevelType w:val="hybridMultilevel"/>
    <w:tmpl w:val="9BF4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46E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7E6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5B78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720EA0"/>
    <w:multiLevelType w:val="hybridMultilevel"/>
    <w:tmpl w:val="711A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B43FA"/>
    <w:multiLevelType w:val="hybridMultilevel"/>
    <w:tmpl w:val="6FFA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636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A20D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AA0B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A004F1"/>
    <w:multiLevelType w:val="hybridMultilevel"/>
    <w:tmpl w:val="E30E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374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F80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</w:num>
  <w:num w:numId="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</w:num>
  <w:num w:numId="1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</w:num>
  <w:num w:numId="1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</w:num>
  <w:num w:numId="1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</w:num>
  <w:num w:numId="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1"/>
  </w:num>
  <w:num w:numId="3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9"/>
  </w:num>
  <w:num w:numId="32">
    <w:abstractNumId w:val="7"/>
  </w:num>
  <w:num w:numId="33">
    <w:abstractNumId w:val="0"/>
  </w:num>
  <w:num w:numId="34">
    <w:abstractNumId w:val="13"/>
  </w:num>
  <w:num w:numId="35">
    <w:abstractNumId w:val="18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8F"/>
    <w:rsid w:val="00025CD8"/>
    <w:rsid w:val="000364F0"/>
    <w:rsid w:val="00136521"/>
    <w:rsid w:val="00371E7B"/>
    <w:rsid w:val="00403B38"/>
    <w:rsid w:val="00407A8F"/>
    <w:rsid w:val="00627234"/>
    <w:rsid w:val="006F18B8"/>
    <w:rsid w:val="007076C5"/>
    <w:rsid w:val="00742C4C"/>
    <w:rsid w:val="00797FCE"/>
    <w:rsid w:val="007D23D9"/>
    <w:rsid w:val="00937D90"/>
    <w:rsid w:val="00A439DE"/>
    <w:rsid w:val="00AA71CC"/>
    <w:rsid w:val="00B46849"/>
    <w:rsid w:val="00C676CC"/>
    <w:rsid w:val="00CE54BC"/>
    <w:rsid w:val="00DE4CEE"/>
    <w:rsid w:val="00F601F6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8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07A8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7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07A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A8F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937D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F6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8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07A8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7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07A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A8F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937D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F6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 лет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20 лет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20 лет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602240"/>
        <c:axId val="163650176"/>
      </c:lineChart>
      <c:catAx>
        <c:axId val="148602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3650176"/>
        <c:crosses val="autoZero"/>
        <c:auto val="1"/>
        <c:lblAlgn val="ctr"/>
        <c:lblOffset val="100"/>
        <c:noMultiLvlLbl val="0"/>
      </c:catAx>
      <c:valAx>
        <c:axId val="163650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602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FFF94-D1D6-480C-9D74-6C7505EC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5168</Words>
  <Characters>29463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dcterms:created xsi:type="dcterms:W3CDTF">2022-04-20T04:18:00Z</dcterms:created>
  <dcterms:modified xsi:type="dcterms:W3CDTF">2022-04-20T04:18:00Z</dcterms:modified>
</cp:coreProperties>
</file>